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10F" w:rsidRPr="0041110F" w:rsidRDefault="0041110F" w:rsidP="0041110F">
      <w:pPr>
        <w:spacing w:after="0"/>
        <w:jc w:val="right"/>
        <w:rPr>
          <w:rFonts w:ascii="Times New Roman" w:hAnsi="Times New Roman"/>
          <w:bCs/>
          <w:sz w:val="28"/>
        </w:rPr>
      </w:pPr>
      <w:bookmarkStart w:id="0" w:name="_GoBack"/>
      <w:bookmarkEnd w:id="0"/>
      <w:r w:rsidRPr="0041110F">
        <w:rPr>
          <w:rFonts w:ascii="Times New Roman" w:hAnsi="Times New Roman"/>
          <w:bCs/>
          <w:sz w:val="28"/>
        </w:rPr>
        <w:t>Приложение № 3</w:t>
      </w:r>
    </w:p>
    <w:p w:rsidR="0041110F" w:rsidRPr="0041110F" w:rsidRDefault="0041110F" w:rsidP="0041110F">
      <w:pPr>
        <w:spacing w:after="0"/>
        <w:jc w:val="right"/>
        <w:rPr>
          <w:rFonts w:ascii="Times New Roman" w:hAnsi="Times New Roman"/>
          <w:bCs/>
          <w:sz w:val="28"/>
        </w:rPr>
      </w:pPr>
      <w:r w:rsidRPr="0041110F">
        <w:rPr>
          <w:rFonts w:ascii="Times New Roman" w:hAnsi="Times New Roman"/>
          <w:bCs/>
          <w:sz w:val="28"/>
        </w:rPr>
        <w:t>к приказу Ространснадзора</w:t>
      </w:r>
    </w:p>
    <w:p w:rsidR="005C3B29" w:rsidRDefault="0041110F" w:rsidP="0041110F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</w:rPr>
        <w:t xml:space="preserve"> от 16</w:t>
      </w:r>
      <w:r w:rsidRPr="0041110F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декабря 2020 года № ВБ – 872</w:t>
      </w:r>
      <w:r w:rsidRPr="0041110F">
        <w:rPr>
          <w:rFonts w:ascii="Times New Roman" w:hAnsi="Times New Roman"/>
          <w:bCs/>
          <w:sz w:val="28"/>
        </w:rPr>
        <w:t>фс</w:t>
      </w:r>
    </w:p>
    <w:p w:rsidR="005C3B29" w:rsidRDefault="005C3B29">
      <w:pPr>
        <w:spacing w:after="0" w:line="240" w:lineRule="auto"/>
        <w:ind w:left="4678" w:hanging="78"/>
        <w:jc w:val="center"/>
        <w:rPr>
          <w:rFonts w:ascii="Times New Roman" w:hAnsi="Times New Roman"/>
          <w:sz w:val="28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9C62F1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Программа профилактики </w:t>
      </w:r>
    </w:p>
    <w:p w:rsidR="005C3B29" w:rsidRDefault="009C62F1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нарушений обязательных требований</w:t>
      </w:r>
    </w:p>
    <w:p w:rsidR="005C3B29" w:rsidRDefault="009C62F1">
      <w:pPr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на 2021 год и плановый период 2022-2023 гг.</w:t>
      </w: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Default="005C3B29">
      <w:pPr>
        <w:jc w:val="center"/>
        <w:rPr>
          <w:rFonts w:ascii="Times New Roman" w:hAnsi="Times New Roman"/>
          <w:sz w:val="36"/>
        </w:rPr>
      </w:pPr>
    </w:p>
    <w:p w:rsidR="005C3B29" w:rsidRPr="00B55C26" w:rsidRDefault="009C62F1">
      <w:pPr>
        <w:pStyle w:val="a6"/>
        <w:rPr>
          <w:rFonts w:ascii="Times New Roman" w:hAnsi="Times New Roman"/>
          <w:b w:val="0"/>
          <w:szCs w:val="28"/>
        </w:rPr>
      </w:pPr>
      <w:r w:rsidRPr="00B55C26">
        <w:rPr>
          <w:rFonts w:ascii="Times New Roman" w:hAnsi="Times New Roman"/>
          <w:b w:val="0"/>
          <w:szCs w:val="28"/>
        </w:rPr>
        <w:t>Оглавление</w:t>
      </w:r>
    </w:p>
    <w:p w:rsidR="005C3B29" w:rsidRPr="00B55C26" w:rsidRDefault="009C62F1">
      <w:pPr>
        <w:pStyle w:val="17"/>
        <w:tabs>
          <w:tab w:val="right" w:pos="10206"/>
        </w:tabs>
        <w:rPr>
          <w:rFonts w:ascii="Times New Roman" w:hAnsi="Times New Roman"/>
          <w:b w:val="0"/>
          <w:sz w:val="28"/>
          <w:szCs w:val="28"/>
        </w:rPr>
      </w:pPr>
      <w:r w:rsidRPr="00B55C26">
        <w:rPr>
          <w:rFonts w:ascii="Times New Roman" w:hAnsi="Times New Roman"/>
          <w:b w:val="0"/>
          <w:sz w:val="28"/>
          <w:szCs w:val="28"/>
        </w:rPr>
        <w:fldChar w:fldCharType="begin"/>
      </w:r>
      <w:r w:rsidRPr="00B55C26">
        <w:rPr>
          <w:rFonts w:ascii="Times New Roman" w:hAnsi="Times New Roman"/>
          <w:b w:val="0"/>
          <w:sz w:val="28"/>
          <w:szCs w:val="28"/>
        </w:rPr>
        <w:instrText>TOC \h \z \u \o "1-3"</w:instrText>
      </w:r>
      <w:r w:rsidRPr="00B55C26">
        <w:rPr>
          <w:rFonts w:ascii="Times New Roman" w:hAnsi="Times New Roman"/>
          <w:b w:val="0"/>
          <w:sz w:val="28"/>
          <w:szCs w:val="28"/>
        </w:rPr>
        <w:fldChar w:fldCharType="separate"/>
      </w:r>
      <w:hyperlink w:anchor="__RefHeading___1" w:history="1">
        <w:r w:rsidR="00B55C26">
          <w:rPr>
            <w:rFonts w:ascii="Times New Roman" w:hAnsi="Times New Roman"/>
            <w:b w:val="0"/>
            <w:caps w:val="0"/>
            <w:sz w:val="28"/>
            <w:szCs w:val="28"/>
          </w:rPr>
          <w:t>П</w:t>
        </w:r>
        <w:r w:rsidR="00B55C26" w:rsidRPr="00B55C26">
          <w:rPr>
            <w:rFonts w:ascii="Times New Roman" w:hAnsi="Times New Roman"/>
            <w:b w:val="0"/>
            <w:caps w:val="0"/>
            <w:sz w:val="28"/>
            <w:szCs w:val="28"/>
          </w:rPr>
          <w:t>аспорт</w:t>
        </w:r>
        <w:r w:rsidR="00B55C26" w:rsidRPr="00B55C26">
          <w:rPr>
            <w:rFonts w:ascii="Times New Roman" w:hAnsi="Times New Roman"/>
            <w:b w:val="0"/>
            <w:caps w:val="0"/>
            <w:sz w:val="28"/>
            <w:szCs w:val="28"/>
          </w:rPr>
          <w:tab/>
        </w:r>
        <w:r w:rsidR="00344F08">
          <w:rPr>
            <w:rFonts w:ascii="Times New Roman" w:hAnsi="Times New Roman"/>
            <w:b w:val="0"/>
            <w:caps w:val="0"/>
            <w:sz w:val="28"/>
            <w:szCs w:val="28"/>
          </w:rPr>
          <w:t>4</w:t>
        </w:r>
      </w:hyperlink>
    </w:p>
    <w:p w:rsidR="005C3B29" w:rsidRPr="00B55C26" w:rsidRDefault="00CB53D8">
      <w:pPr>
        <w:pStyle w:val="17"/>
        <w:tabs>
          <w:tab w:val="right" w:pos="10206"/>
        </w:tabs>
        <w:rPr>
          <w:rFonts w:ascii="Times New Roman" w:hAnsi="Times New Roman"/>
          <w:b w:val="0"/>
          <w:sz w:val="28"/>
          <w:szCs w:val="28"/>
        </w:rPr>
      </w:pPr>
      <w:hyperlink w:anchor="__RefHeading___2" w:history="1">
        <w:r w:rsidR="00B55C26">
          <w:rPr>
            <w:rFonts w:ascii="Times New Roman" w:hAnsi="Times New Roman"/>
            <w:b w:val="0"/>
            <w:caps w:val="0"/>
            <w:sz w:val="28"/>
            <w:szCs w:val="28"/>
          </w:rPr>
          <w:t>Раздел 1. А</w:t>
        </w:r>
        <w:r w:rsidR="00B55C26" w:rsidRPr="00B55C26">
          <w:rPr>
            <w:rFonts w:ascii="Times New Roman" w:hAnsi="Times New Roman"/>
            <w:b w:val="0"/>
            <w:caps w:val="0"/>
            <w:sz w:val="28"/>
            <w:szCs w:val="28"/>
          </w:rPr>
          <w:t>нализ и оценка состояния подконтрольной сферы.</w:t>
        </w:r>
        <w:r w:rsidR="00B55C26" w:rsidRPr="00B55C26">
          <w:rPr>
            <w:rFonts w:ascii="Times New Roman" w:hAnsi="Times New Roman"/>
            <w:b w:val="0"/>
            <w:caps w:val="0"/>
            <w:sz w:val="28"/>
            <w:szCs w:val="28"/>
          </w:rPr>
          <w:tab/>
        </w:r>
        <w:r w:rsidR="00C74F68">
          <w:rPr>
            <w:rFonts w:ascii="Times New Roman" w:hAnsi="Times New Roman"/>
            <w:b w:val="0"/>
            <w:sz w:val="28"/>
            <w:szCs w:val="28"/>
          </w:rPr>
          <w:t>6</w:t>
        </w:r>
      </w:hyperlink>
    </w:p>
    <w:p w:rsidR="005C3B29" w:rsidRPr="00B55C26" w:rsidRDefault="00CB53D8">
      <w:pPr>
        <w:pStyle w:val="17"/>
        <w:tabs>
          <w:tab w:val="right" w:pos="10206"/>
        </w:tabs>
        <w:rPr>
          <w:rFonts w:ascii="Times New Roman" w:hAnsi="Times New Roman"/>
          <w:b w:val="0"/>
          <w:sz w:val="28"/>
          <w:szCs w:val="28"/>
        </w:rPr>
      </w:pPr>
      <w:hyperlink w:anchor="__RefHeading___3" w:history="1">
        <w:r w:rsidR="00B55C26">
          <w:rPr>
            <w:rFonts w:ascii="Times New Roman" w:hAnsi="Times New Roman"/>
            <w:b w:val="0"/>
            <w:caps w:val="0"/>
            <w:sz w:val="28"/>
            <w:szCs w:val="28"/>
          </w:rPr>
          <w:t>1.1 Х</w:t>
        </w:r>
        <w:r w:rsidR="00B55C26" w:rsidRPr="00B55C26">
          <w:rPr>
            <w:rFonts w:ascii="Times New Roman" w:hAnsi="Times New Roman"/>
            <w:b w:val="0"/>
            <w:caps w:val="0"/>
            <w:sz w:val="28"/>
            <w:szCs w:val="28"/>
          </w:rPr>
          <w:t>арактеристика поднадзорных хозяйствующих субъектов.</w:t>
        </w:r>
        <w:r w:rsidR="00B55C26" w:rsidRPr="00B55C26">
          <w:rPr>
            <w:rFonts w:ascii="Times New Roman" w:hAnsi="Times New Roman"/>
            <w:b w:val="0"/>
            <w:caps w:val="0"/>
            <w:sz w:val="28"/>
            <w:szCs w:val="28"/>
          </w:rPr>
          <w:tab/>
        </w:r>
        <w:r w:rsidR="00C74F68">
          <w:rPr>
            <w:rFonts w:ascii="Times New Roman" w:hAnsi="Times New Roman"/>
            <w:b w:val="0"/>
            <w:sz w:val="28"/>
            <w:szCs w:val="28"/>
          </w:rPr>
          <w:t>6</w:t>
        </w:r>
      </w:hyperlink>
    </w:p>
    <w:p w:rsidR="005C3B29" w:rsidRPr="00B55C26" w:rsidRDefault="00CB53D8">
      <w:pPr>
        <w:pStyle w:val="17"/>
        <w:tabs>
          <w:tab w:val="right" w:pos="10206"/>
        </w:tabs>
        <w:rPr>
          <w:rFonts w:ascii="Times New Roman" w:hAnsi="Times New Roman"/>
          <w:b w:val="0"/>
          <w:sz w:val="28"/>
          <w:szCs w:val="28"/>
        </w:rPr>
      </w:pPr>
      <w:hyperlink w:anchor="__RefHeading___4" w:history="1">
        <w:r w:rsidR="009C62F1" w:rsidRPr="00B55C26">
          <w:rPr>
            <w:rFonts w:ascii="Times New Roman" w:hAnsi="Times New Roman"/>
            <w:b w:val="0"/>
            <w:sz w:val="28"/>
            <w:szCs w:val="28"/>
          </w:rPr>
          <w:t xml:space="preserve">1.2. </w:t>
        </w:r>
        <w:r w:rsidR="00B55C26">
          <w:rPr>
            <w:rFonts w:ascii="Times New Roman" w:hAnsi="Times New Roman"/>
            <w:b w:val="0"/>
            <w:caps w:val="0"/>
            <w:sz w:val="28"/>
            <w:szCs w:val="28"/>
          </w:rPr>
          <w:t>Н</w:t>
        </w:r>
        <w:r w:rsidR="00B55C26" w:rsidRPr="00B55C26">
          <w:rPr>
            <w:rFonts w:ascii="Times New Roman" w:hAnsi="Times New Roman"/>
            <w:b w:val="0"/>
            <w:caps w:val="0"/>
            <w:sz w:val="28"/>
            <w:szCs w:val="28"/>
          </w:rPr>
          <w:t>аиболее значимые риски и их распределение по видам поднадзорных хозяйствующих субъектов.</w:t>
        </w:r>
        <w:r w:rsidR="009C62F1" w:rsidRPr="00B55C26">
          <w:rPr>
            <w:rFonts w:ascii="Times New Roman" w:hAnsi="Times New Roman"/>
            <w:b w:val="0"/>
            <w:sz w:val="28"/>
            <w:szCs w:val="28"/>
          </w:rPr>
          <w:tab/>
        </w:r>
        <w:r w:rsidR="00C74F68">
          <w:rPr>
            <w:rFonts w:ascii="Times New Roman" w:hAnsi="Times New Roman"/>
            <w:b w:val="0"/>
            <w:sz w:val="28"/>
            <w:szCs w:val="28"/>
          </w:rPr>
          <w:t>7</w:t>
        </w:r>
      </w:hyperlink>
    </w:p>
    <w:p w:rsidR="00B55C26" w:rsidRDefault="00B55C26">
      <w:pPr>
        <w:pStyle w:val="21"/>
        <w:tabs>
          <w:tab w:val="right" w:pos="10206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1.3. О</w:t>
      </w:r>
      <w:r w:rsidRPr="00B55C26">
        <w:rPr>
          <w:rFonts w:ascii="Times New Roman" w:hAnsi="Times New Roman"/>
          <w:b w:val="0"/>
          <w:sz w:val="28"/>
          <w:szCs w:val="28"/>
        </w:rPr>
        <w:t xml:space="preserve">жидаемые </w:t>
      </w:r>
      <w:r>
        <w:rPr>
          <w:rFonts w:ascii="Times New Roman" w:hAnsi="Times New Roman"/>
          <w:b w:val="0"/>
          <w:sz w:val="28"/>
          <w:szCs w:val="28"/>
        </w:rPr>
        <w:t>тренды и тенденции</w:t>
      </w:r>
      <w:r w:rsidRPr="00B55C26">
        <w:rPr>
          <w:rFonts w:ascii="Times New Roman" w:hAnsi="Times New Roman"/>
          <w:b w:val="0"/>
          <w:sz w:val="28"/>
          <w:szCs w:val="28"/>
        </w:rPr>
        <w:t xml:space="preserve">, которые могут оказать </w:t>
      </w:r>
      <w:r>
        <w:rPr>
          <w:rFonts w:ascii="Times New Roman" w:hAnsi="Times New Roman"/>
          <w:b w:val="0"/>
          <w:sz w:val="28"/>
          <w:szCs w:val="28"/>
        </w:rPr>
        <w:t>влияние</w:t>
      </w:r>
      <w:r w:rsidRPr="00B55C26">
        <w:rPr>
          <w:rFonts w:ascii="Times New Roman" w:hAnsi="Times New Roman"/>
          <w:b w:val="0"/>
          <w:sz w:val="28"/>
          <w:szCs w:val="28"/>
        </w:rPr>
        <w:t xml:space="preserve"> на </w:t>
      </w:r>
      <w:r>
        <w:rPr>
          <w:rFonts w:ascii="Times New Roman" w:hAnsi="Times New Roman"/>
          <w:b w:val="0"/>
          <w:sz w:val="28"/>
          <w:szCs w:val="28"/>
        </w:rPr>
        <w:t xml:space="preserve">состояние подконтрольной сферы.                                                                                                      </w:t>
      </w:r>
      <w:r w:rsidR="00C74F68">
        <w:rPr>
          <w:rFonts w:ascii="Times New Roman" w:hAnsi="Times New Roman"/>
          <w:b w:val="0"/>
          <w:sz w:val="28"/>
          <w:szCs w:val="28"/>
        </w:rPr>
        <w:t>7</w:t>
      </w:r>
    </w:p>
    <w:p w:rsidR="005C3B29" w:rsidRPr="00B55C26" w:rsidRDefault="00CB53D8">
      <w:pPr>
        <w:pStyle w:val="21"/>
        <w:tabs>
          <w:tab w:val="right" w:pos="10206"/>
        </w:tabs>
        <w:rPr>
          <w:rFonts w:ascii="Times New Roman" w:hAnsi="Times New Roman"/>
          <w:b w:val="0"/>
          <w:sz w:val="28"/>
          <w:szCs w:val="28"/>
        </w:rPr>
      </w:pPr>
      <w:hyperlink w:anchor="__RefHeading___5" w:history="1">
        <w:r w:rsidR="009C62F1" w:rsidRPr="00B55C26">
          <w:rPr>
            <w:rFonts w:ascii="Times New Roman" w:hAnsi="Times New Roman"/>
            <w:b w:val="0"/>
            <w:sz w:val="28"/>
            <w:szCs w:val="28"/>
          </w:rPr>
          <w:t>1.4 Статистические показатели подконтрольной среды.</w:t>
        </w:r>
        <w:r w:rsidR="009C62F1" w:rsidRPr="00B55C26">
          <w:rPr>
            <w:rFonts w:ascii="Times New Roman" w:hAnsi="Times New Roman"/>
            <w:b w:val="0"/>
            <w:sz w:val="28"/>
            <w:szCs w:val="28"/>
          </w:rPr>
          <w:tab/>
        </w:r>
        <w:r w:rsidR="00C74F68">
          <w:rPr>
            <w:rFonts w:ascii="Times New Roman" w:hAnsi="Times New Roman"/>
            <w:b w:val="0"/>
            <w:sz w:val="28"/>
            <w:szCs w:val="28"/>
          </w:rPr>
          <w:t>8</w:t>
        </w:r>
      </w:hyperlink>
    </w:p>
    <w:p w:rsidR="005C3B29" w:rsidRPr="00B55C26" w:rsidRDefault="00CB53D8">
      <w:pPr>
        <w:pStyle w:val="21"/>
        <w:tabs>
          <w:tab w:val="right" w:pos="10206"/>
        </w:tabs>
        <w:rPr>
          <w:rFonts w:ascii="Times New Roman" w:hAnsi="Times New Roman"/>
          <w:b w:val="0"/>
          <w:sz w:val="28"/>
          <w:szCs w:val="28"/>
        </w:rPr>
      </w:pPr>
      <w:hyperlink w:anchor="__RefHeading___7" w:history="1">
        <w:r w:rsidR="009C62F1" w:rsidRPr="00B55C26">
          <w:rPr>
            <w:rFonts w:ascii="Times New Roman" w:hAnsi="Times New Roman"/>
            <w:b w:val="0"/>
            <w:sz w:val="28"/>
            <w:szCs w:val="28"/>
          </w:rPr>
          <w:t>1.5  Текущие и ожидаемые тенденций, которые могут оказать воздействие на состояние подконтрольной сферы в период реализации программы.</w:t>
        </w:r>
        <w:r w:rsidR="009C62F1" w:rsidRPr="00B55C26">
          <w:rPr>
            <w:rFonts w:ascii="Times New Roman" w:hAnsi="Times New Roman"/>
            <w:b w:val="0"/>
            <w:sz w:val="28"/>
            <w:szCs w:val="28"/>
          </w:rPr>
          <w:tab/>
        </w:r>
        <w:r w:rsidR="00C74F68">
          <w:rPr>
            <w:rFonts w:ascii="Times New Roman" w:hAnsi="Times New Roman"/>
            <w:b w:val="0"/>
            <w:sz w:val="28"/>
            <w:szCs w:val="28"/>
          </w:rPr>
          <w:t>12</w:t>
        </w:r>
      </w:hyperlink>
    </w:p>
    <w:p w:rsidR="005C3B29" w:rsidRPr="00B55C26" w:rsidRDefault="00CB53D8">
      <w:pPr>
        <w:pStyle w:val="21"/>
        <w:tabs>
          <w:tab w:val="right" w:pos="10206"/>
        </w:tabs>
        <w:rPr>
          <w:rFonts w:ascii="Times New Roman" w:hAnsi="Times New Roman"/>
          <w:b w:val="0"/>
          <w:sz w:val="28"/>
          <w:szCs w:val="28"/>
        </w:rPr>
      </w:pPr>
      <w:hyperlink w:anchor="__RefHeading___8" w:history="1">
        <w:r w:rsidR="009C62F1" w:rsidRPr="00B55C26">
          <w:rPr>
            <w:rFonts w:ascii="Times New Roman" w:hAnsi="Times New Roman"/>
            <w:b w:val="0"/>
            <w:sz w:val="28"/>
            <w:szCs w:val="28"/>
          </w:rPr>
          <w:t>1.6 Текущий уровень развития профилактических мероприятий.</w:t>
        </w:r>
        <w:r w:rsidR="009C62F1" w:rsidRPr="00B55C26">
          <w:rPr>
            <w:rFonts w:ascii="Times New Roman" w:hAnsi="Times New Roman"/>
            <w:b w:val="0"/>
            <w:sz w:val="28"/>
            <w:szCs w:val="28"/>
          </w:rPr>
          <w:tab/>
        </w:r>
        <w:r w:rsidR="00C74F68">
          <w:rPr>
            <w:rFonts w:ascii="Times New Roman" w:hAnsi="Times New Roman"/>
            <w:b w:val="0"/>
            <w:sz w:val="28"/>
            <w:szCs w:val="28"/>
          </w:rPr>
          <w:t>12</w:t>
        </w:r>
      </w:hyperlink>
    </w:p>
    <w:p w:rsidR="005C3B29" w:rsidRPr="00B55C26" w:rsidRDefault="00CB53D8">
      <w:pPr>
        <w:pStyle w:val="17"/>
        <w:tabs>
          <w:tab w:val="right" w:pos="10206"/>
        </w:tabs>
        <w:rPr>
          <w:rFonts w:ascii="Times New Roman" w:hAnsi="Times New Roman"/>
          <w:b w:val="0"/>
          <w:sz w:val="28"/>
          <w:szCs w:val="28"/>
        </w:rPr>
      </w:pPr>
      <w:hyperlink w:anchor="__RefHeading___9" w:history="1">
        <w:r w:rsidR="009C62F1" w:rsidRPr="00B55C26">
          <w:rPr>
            <w:rFonts w:ascii="Times New Roman" w:hAnsi="Times New Roman"/>
            <w:b w:val="0"/>
            <w:sz w:val="28"/>
            <w:szCs w:val="28"/>
          </w:rPr>
          <w:t>Р</w:t>
        </w:r>
        <w:r w:rsidR="00B55C26">
          <w:rPr>
            <w:rFonts w:ascii="Times New Roman" w:hAnsi="Times New Roman"/>
            <w:b w:val="0"/>
            <w:caps w:val="0"/>
            <w:sz w:val="28"/>
            <w:szCs w:val="28"/>
          </w:rPr>
          <w:t>аздел 2. Ц</w:t>
        </w:r>
        <w:r w:rsidR="00B55C26" w:rsidRPr="00B55C26">
          <w:rPr>
            <w:rFonts w:ascii="Times New Roman" w:hAnsi="Times New Roman"/>
            <w:b w:val="0"/>
            <w:caps w:val="0"/>
            <w:sz w:val="28"/>
            <w:szCs w:val="28"/>
          </w:rPr>
          <w:t>ели и задачи профилактической работы.</w:t>
        </w:r>
        <w:r w:rsidR="009C62F1" w:rsidRPr="00B55C26">
          <w:rPr>
            <w:rFonts w:ascii="Times New Roman" w:hAnsi="Times New Roman"/>
            <w:b w:val="0"/>
            <w:sz w:val="28"/>
            <w:szCs w:val="28"/>
          </w:rPr>
          <w:tab/>
        </w:r>
        <w:r w:rsidR="00C74F68">
          <w:rPr>
            <w:rFonts w:ascii="Times New Roman" w:hAnsi="Times New Roman"/>
            <w:b w:val="0"/>
            <w:sz w:val="28"/>
            <w:szCs w:val="28"/>
          </w:rPr>
          <w:t>13</w:t>
        </w:r>
      </w:hyperlink>
    </w:p>
    <w:p w:rsidR="00B55C26" w:rsidRDefault="00B55C26" w:rsidP="00B55C26">
      <w:pPr>
        <w:pStyle w:val="17"/>
        <w:tabs>
          <w:tab w:val="right" w:pos="10206"/>
        </w:tabs>
        <w:rPr>
          <w:rFonts w:ascii="Times New Roman" w:hAnsi="Times New Roman"/>
          <w:b w:val="0"/>
          <w:cap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</w:t>
      </w:r>
      <w:r>
        <w:rPr>
          <w:rFonts w:ascii="Times New Roman" w:hAnsi="Times New Roman"/>
          <w:b w:val="0"/>
          <w:caps w:val="0"/>
          <w:sz w:val="28"/>
          <w:szCs w:val="28"/>
        </w:rPr>
        <w:t>аздел</w:t>
      </w:r>
      <w:r>
        <w:rPr>
          <w:rFonts w:ascii="Times New Roman" w:hAnsi="Times New Roman"/>
          <w:b w:val="0"/>
          <w:sz w:val="28"/>
          <w:szCs w:val="28"/>
        </w:rPr>
        <w:t xml:space="preserve"> 3.</w:t>
      </w:r>
      <w:r>
        <w:rPr>
          <w:rFonts w:ascii="Times New Roman" w:hAnsi="Times New Roman"/>
          <w:b w:val="0"/>
          <w:caps w:val="0"/>
          <w:sz w:val="28"/>
          <w:szCs w:val="28"/>
        </w:rPr>
        <w:t xml:space="preserve"> Программные мероприятия</w:t>
      </w:r>
      <w:r>
        <w:rPr>
          <w:rFonts w:ascii="Times New Roman" w:hAnsi="Times New Roman"/>
          <w:b w:val="0"/>
          <w:caps w:val="0"/>
          <w:sz w:val="28"/>
          <w:szCs w:val="28"/>
        </w:rPr>
        <w:tab/>
      </w:r>
      <w:r w:rsidR="00C74F68">
        <w:rPr>
          <w:rFonts w:ascii="Times New Roman" w:hAnsi="Times New Roman"/>
          <w:b w:val="0"/>
          <w:caps w:val="0"/>
          <w:sz w:val="28"/>
          <w:szCs w:val="28"/>
        </w:rPr>
        <w:t>16</w:t>
      </w:r>
    </w:p>
    <w:p w:rsidR="00B55C26" w:rsidRDefault="00B55C26" w:rsidP="00B55C26">
      <w:pPr>
        <w:spacing w:after="0"/>
        <w:rPr>
          <w:rFonts w:ascii="Times New Roman" w:hAnsi="Times New Roman"/>
          <w:sz w:val="28"/>
          <w:szCs w:val="28"/>
        </w:rPr>
      </w:pPr>
    </w:p>
    <w:p w:rsidR="00B55C26" w:rsidRDefault="00B55C26" w:rsidP="00B55C26">
      <w:pPr>
        <w:tabs>
          <w:tab w:val="right" w:pos="10206"/>
        </w:tabs>
        <w:rPr>
          <w:rFonts w:ascii="Times New Roman" w:hAnsi="Times New Roman"/>
          <w:sz w:val="28"/>
          <w:szCs w:val="28"/>
        </w:rPr>
      </w:pPr>
      <w:r w:rsidRPr="00B55C26">
        <w:rPr>
          <w:rFonts w:ascii="Times New Roman" w:hAnsi="Times New Roman"/>
          <w:sz w:val="28"/>
          <w:szCs w:val="28"/>
        </w:rPr>
        <w:t>Раздел 4. Ресурсное обеспечение программы.</w:t>
      </w:r>
      <w:r>
        <w:rPr>
          <w:rFonts w:ascii="Times New Roman" w:hAnsi="Times New Roman"/>
          <w:sz w:val="28"/>
          <w:szCs w:val="28"/>
        </w:rPr>
        <w:tab/>
        <w:t>1</w:t>
      </w:r>
      <w:r w:rsidR="00C74F68">
        <w:rPr>
          <w:rFonts w:ascii="Times New Roman" w:hAnsi="Times New Roman"/>
          <w:sz w:val="28"/>
          <w:szCs w:val="28"/>
        </w:rPr>
        <w:t>6</w:t>
      </w:r>
    </w:p>
    <w:p w:rsidR="00B55C26" w:rsidRDefault="00B55C26" w:rsidP="00B55C26">
      <w:pPr>
        <w:tabs>
          <w:tab w:val="right" w:pos="1020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5. Механизм реализации программы.</w:t>
      </w:r>
      <w:r>
        <w:rPr>
          <w:rFonts w:ascii="Times New Roman" w:hAnsi="Times New Roman"/>
          <w:sz w:val="28"/>
          <w:szCs w:val="28"/>
        </w:rPr>
        <w:tab/>
        <w:t>1</w:t>
      </w:r>
      <w:r w:rsidR="00C74F68">
        <w:rPr>
          <w:rFonts w:ascii="Times New Roman" w:hAnsi="Times New Roman"/>
          <w:sz w:val="28"/>
          <w:szCs w:val="28"/>
        </w:rPr>
        <w:t>6</w:t>
      </w:r>
    </w:p>
    <w:p w:rsidR="00B55C26" w:rsidRPr="00B55C26" w:rsidRDefault="00B55C26" w:rsidP="00B55C26">
      <w:pPr>
        <w:tabs>
          <w:tab w:val="right" w:pos="1020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6. Оценка эффективности программы.</w:t>
      </w:r>
      <w:r>
        <w:rPr>
          <w:rFonts w:ascii="Times New Roman" w:hAnsi="Times New Roman"/>
          <w:sz w:val="28"/>
          <w:szCs w:val="28"/>
        </w:rPr>
        <w:tab/>
        <w:t>1</w:t>
      </w:r>
      <w:r w:rsidR="00C74F68">
        <w:rPr>
          <w:rFonts w:ascii="Times New Roman" w:hAnsi="Times New Roman"/>
          <w:sz w:val="28"/>
          <w:szCs w:val="28"/>
        </w:rPr>
        <w:t>7</w:t>
      </w:r>
    </w:p>
    <w:p w:rsidR="005C3B29" w:rsidRPr="00B55C26" w:rsidRDefault="00CB53D8" w:rsidP="00344F08">
      <w:pPr>
        <w:pStyle w:val="17"/>
        <w:tabs>
          <w:tab w:val="right" w:pos="10206"/>
        </w:tabs>
        <w:rPr>
          <w:rFonts w:ascii="Times New Roman" w:hAnsi="Times New Roman"/>
          <w:b w:val="0"/>
          <w:sz w:val="28"/>
          <w:szCs w:val="28"/>
        </w:rPr>
      </w:pPr>
      <w:hyperlink w:anchor="__RefHeading___10" w:history="1">
        <w:r w:rsidR="009C62F1" w:rsidRPr="00B55C26">
          <w:rPr>
            <w:rFonts w:ascii="Times New Roman" w:hAnsi="Times New Roman"/>
            <w:b w:val="0"/>
            <w:sz w:val="28"/>
            <w:szCs w:val="28"/>
          </w:rPr>
          <w:t>Приложение 1</w:t>
        </w:r>
        <w:r w:rsidR="009C62F1" w:rsidRPr="00B55C26">
          <w:rPr>
            <w:rFonts w:ascii="Times New Roman" w:hAnsi="Times New Roman"/>
            <w:b w:val="0"/>
            <w:sz w:val="28"/>
            <w:szCs w:val="28"/>
          </w:rPr>
          <w:tab/>
        </w:r>
        <w:r w:rsidR="00B55C26" w:rsidRPr="00B55C26">
          <w:rPr>
            <w:rFonts w:ascii="Times New Roman" w:hAnsi="Times New Roman"/>
            <w:b w:val="0"/>
            <w:sz w:val="28"/>
            <w:szCs w:val="28"/>
          </w:rPr>
          <w:fldChar w:fldCharType="begin"/>
        </w:r>
        <w:r w:rsidR="00B55C26" w:rsidRPr="00B55C26">
          <w:rPr>
            <w:rFonts w:ascii="Times New Roman" w:hAnsi="Times New Roman"/>
            <w:b w:val="0"/>
            <w:sz w:val="28"/>
            <w:szCs w:val="28"/>
          </w:rPr>
          <w:instrText>PAGEREF __RefHeading___10 \* MERGEFORMAT</w:instrText>
        </w:r>
        <w:r w:rsidR="00B55C26" w:rsidRPr="00B55C26">
          <w:rPr>
            <w:rFonts w:ascii="Times New Roman" w:hAnsi="Times New Roman"/>
            <w:b w:val="0"/>
            <w:sz w:val="28"/>
            <w:szCs w:val="28"/>
          </w:rPr>
          <w:fldChar w:fldCharType="separate"/>
        </w:r>
        <w:r w:rsidR="00913AFE" w:rsidRPr="00B55C26">
          <w:rPr>
            <w:rFonts w:ascii="Times New Roman" w:hAnsi="Times New Roman"/>
            <w:b w:val="0"/>
            <w:noProof/>
            <w:sz w:val="28"/>
            <w:szCs w:val="28"/>
          </w:rPr>
          <w:t>1</w:t>
        </w:r>
        <w:r w:rsidR="00C74F68">
          <w:rPr>
            <w:rFonts w:ascii="Times New Roman" w:hAnsi="Times New Roman"/>
            <w:b w:val="0"/>
            <w:noProof/>
            <w:sz w:val="28"/>
            <w:szCs w:val="28"/>
          </w:rPr>
          <w:t>8</w:t>
        </w:r>
        <w:r w:rsidR="00B55C26" w:rsidRPr="00B55C26">
          <w:rPr>
            <w:rFonts w:ascii="Times New Roman" w:hAnsi="Times New Roman"/>
            <w:b w:val="0"/>
            <w:noProof/>
            <w:sz w:val="28"/>
            <w:szCs w:val="28"/>
          </w:rPr>
          <w:fldChar w:fldCharType="end"/>
        </w:r>
      </w:hyperlink>
    </w:p>
    <w:p w:rsidR="005C3B29" w:rsidRPr="00B55C26" w:rsidRDefault="00CB53D8">
      <w:pPr>
        <w:pStyle w:val="17"/>
        <w:tabs>
          <w:tab w:val="right" w:pos="10206"/>
        </w:tabs>
        <w:rPr>
          <w:rFonts w:ascii="Times New Roman" w:hAnsi="Times New Roman"/>
          <w:b w:val="0"/>
          <w:sz w:val="28"/>
          <w:szCs w:val="28"/>
        </w:rPr>
      </w:pPr>
      <w:hyperlink w:anchor="__RefHeading___18" w:history="1">
        <w:r w:rsidR="009C62F1" w:rsidRPr="00B55C26">
          <w:rPr>
            <w:rFonts w:ascii="Times New Roman" w:hAnsi="Times New Roman"/>
            <w:b w:val="0"/>
            <w:sz w:val="28"/>
            <w:szCs w:val="28"/>
          </w:rPr>
          <w:t>Приложение 2</w:t>
        </w:r>
        <w:r w:rsidR="009C62F1" w:rsidRPr="00B55C26">
          <w:rPr>
            <w:rFonts w:ascii="Times New Roman" w:hAnsi="Times New Roman"/>
            <w:b w:val="0"/>
            <w:sz w:val="28"/>
            <w:szCs w:val="28"/>
          </w:rPr>
          <w:tab/>
        </w:r>
        <w:r w:rsidR="00B55C26" w:rsidRPr="00B55C26">
          <w:rPr>
            <w:rFonts w:ascii="Times New Roman" w:hAnsi="Times New Roman"/>
            <w:b w:val="0"/>
            <w:sz w:val="28"/>
            <w:szCs w:val="28"/>
          </w:rPr>
          <w:fldChar w:fldCharType="begin"/>
        </w:r>
        <w:r w:rsidR="00B55C26" w:rsidRPr="00B55C26">
          <w:rPr>
            <w:rFonts w:ascii="Times New Roman" w:hAnsi="Times New Roman"/>
            <w:b w:val="0"/>
            <w:sz w:val="28"/>
            <w:szCs w:val="28"/>
          </w:rPr>
          <w:instrText>PAGEREF __RefHeading___18 \* MERGEFORMAT</w:instrText>
        </w:r>
        <w:r w:rsidR="00B55C26" w:rsidRPr="00B55C26">
          <w:rPr>
            <w:rFonts w:ascii="Times New Roman" w:hAnsi="Times New Roman"/>
            <w:b w:val="0"/>
            <w:sz w:val="28"/>
            <w:szCs w:val="28"/>
          </w:rPr>
          <w:fldChar w:fldCharType="separate"/>
        </w:r>
        <w:r w:rsidR="00913AFE" w:rsidRPr="00B55C26">
          <w:rPr>
            <w:rFonts w:ascii="Times New Roman" w:hAnsi="Times New Roman"/>
            <w:b w:val="0"/>
            <w:noProof/>
            <w:sz w:val="28"/>
            <w:szCs w:val="28"/>
          </w:rPr>
          <w:t>3</w:t>
        </w:r>
        <w:r w:rsidR="00B55C26" w:rsidRPr="00B55C26">
          <w:rPr>
            <w:rFonts w:ascii="Times New Roman" w:hAnsi="Times New Roman"/>
            <w:b w:val="0"/>
            <w:noProof/>
            <w:sz w:val="28"/>
            <w:szCs w:val="28"/>
          </w:rPr>
          <w:fldChar w:fldCharType="end"/>
        </w:r>
      </w:hyperlink>
      <w:r w:rsidR="00C74F68">
        <w:rPr>
          <w:rFonts w:ascii="Times New Roman" w:hAnsi="Times New Roman"/>
          <w:b w:val="0"/>
          <w:noProof/>
          <w:sz w:val="28"/>
          <w:szCs w:val="28"/>
        </w:rPr>
        <w:t>1</w:t>
      </w:r>
    </w:p>
    <w:p w:rsidR="005C3B29" w:rsidRPr="00B55C26" w:rsidRDefault="00CB53D8" w:rsidP="00344F08">
      <w:pPr>
        <w:pStyle w:val="17"/>
        <w:tabs>
          <w:tab w:val="right" w:pos="10206"/>
        </w:tabs>
        <w:rPr>
          <w:rFonts w:ascii="Times New Roman" w:hAnsi="Times New Roman"/>
          <w:b w:val="0"/>
          <w:sz w:val="28"/>
          <w:szCs w:val="28"/>
        </w:rPr>
      </w:pPr>
      <w:hyperlink w:anchor="__RefHeading___19" w:history="1">
        <w:r w:rsidR="00344F08">
          <w:rPr>
            <w:rFonts w:ascii="Times New Roman" w:hAnsi="Times New Roman"/>
            <w:b w:val="0"/>
            <w:sz w:val="28"/>
            <w:szCs w:val="28"/>
          </w:rPr>
          <w:t>Приложение 3</w:t>
        </w:r>
        <w:r w:rsidR="009C62F1" w:rsidRPr="00B55C26">
          <w:rPr>
            <w:rFonts w:ascii="Times New Roman" w:hAnsi="Times New Roman"/>
            <w:b w:val="0"/>
            <w:sz w:val="28"/>
            <w:szCs w:val="28"/>
          </w:rPr>
          <w:tab/>
        </w:r>
        <w:r w:rsidR="00B55C26" w:rsidRPr="00B55C26">
          <w:rPr>
            <w:rFonts w:ascii="Times New Roman" w:hAnsi="Times New Roman"/>
            <w:b w:val="0"/>
            <w:sz w:val="28"/>
            <w:szCs w:val="28"/>
          </w:rPr>
          <w:fldChar w:fldCharType="begin"/>
        </w:r>
        <w:r w:rsidR="00B55C26" w:rsidRPr="00B55C26">
          <w:rPr>
            <w:rFonts w:ascii="Times New Roman" w:hAnsi="Times New Roman"/>
            <w:b w:val="0"/>
            <w:sz w:val="28"/>
            <w:szCs w:val="28"/>
          </w:rPr>
          <w:instrText>PAGEREF __RefHeading___19 \* MERGEFORMAT</w:instrText>
        </w:r>
        <w:r w:rsidR="00B55C26" w:rsidRPr="00B55C26">
          <w:rPr>
            <w:rFonts w:ascii="Times New Roman" w:hAnsi="Times New Roman"/>
            <w:b w:val="0"/>
            <w:sz w:val="28"/>
            <w:szCs w:val="28"/>
          </w:rPr>
          <w:fldChar w:fldCharType="separate"/>
        </w:r>
        <w:r w:rsidR="00913AFE" w:rsidRPr="00B55C26">
          <w:rPr>
            <w:rFonts w:ascii="Times New Roman" w:hAnsi="Times New Roman"/>
            <w:b w:val="0"/>
            <w:noProof/>
            <w:sz w:val="28"/>
            <w:szCs w:val="28"/>
          </w:rPr>
          <w:t>3</w:t>
        </w:r>
        <w:r w:rsidR="00C74F68">
          <w:rPr>
            <w:rFonts w:ascii="Times New Roman" w:hAnsi="Times New Roman"/>
            <w:b w:val="0"/>
            <w:noProof/>
            <w:sz w:val="28"/>
            <w:szCs w:val="28"/>
          </w:rPr>
          <w:t>2</w:t>
        </w:r>
        <w:r w:rsidR="00B55C26" w:rsidRPr="00B55C26">
          <w:rPr>
            <w:rFonts w:ascii="Times New Roman" w:hAnsi="Times New Roman"/>
            <w:b w:val="0"/>
            <w:noProof/>
            <w:sz w:val="28"/>
            <w:szCs w:val="28"/>
          </w:rPr>
          <w:fldChar w:fldCharType="end"/>
        </w:r>
      </w:hyperlink>
    </w:p>
    <w:p w:rsidR="005C3B29" w:rsidRPr="00B55C26" w:rsidRDefault="00CB53D8">
      <w:pPr>
        <w:pStyle w:val="17"/>
        <w:tabs>
          <w:tab w:val="right" w:pos="10206"/>
        </w:tabs>
        <w:rPr>
          <w:rFonts w:ascii="Times New Roman" w:hAnsi="Times New Roman"/>
          <w:b w:val="0"/>
          <w:sz w:val="28"/>
          <w:szCs w:val="28"/>
        </w:rPr>
      </w:pPr>
      <w:hyperlink w:anchor="__RefHeading___21" w:history="1"/>
    </w:p>
    <w:p w:rsidR="005C3B29" w:rsidRPr="00344F08" w:rsidRDefault="009C62F1" w:rsidP="00344F08">
      <w:pPr>
        <w:rPr>
          <w:rFonts w:ascii="Times New Roman" w:hAnsi="Times New Roman"/>
          <w:sz w:val="28"/>
          <w:szCs w:val="28"/>
        </w:rPr>
      </w:pPr>
      <w:r w:rsidRPr="00B55C26">
        <w:rPr>
          <w:rFonts w:ascii="Times New Roman" w:hAnsi="Times New Roman"/>
          <w:sz w:val="28"/>
          <w:szCs w:val="28"/>
        </w:rPr>
        <w:fldChar w:fldCharType="end"/>
      </w:r>
    </w:p>
    <w:p w:rsidR="009C62F1" w:rsidRPr="009C62F1" w:rsidRDefault="009C62F1" w:rsidP="009C62F1">
      <w:bookmarkStart w:id="1" w:name="__RefHeading___1"/>
      <w:bookmarkEnd w:id="1"/>
    </w:p>
    <w:p w:rsidR="005C3B29" w:rsidRDefault="009C62F1">
      <w:pPr>
        <w:pStyle w:val="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ПАСПОРТ</w:t>
      </w:r>
    </w:p>
    <w:p w:rsidR="005C3B29" w:rsidRDefault="005C3B29">
      <w:pPr>
        <w:jc w:val="center"/>
        <w:rPr>
          <w:b/>
          <w:sz w:val="3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4"/>
        <w:gridCol w:w="6833"/>
      </w:tblGrid>
      <w:tr w:rsidR="005C3B29">
        <w:tc>
          <w:tcPr>
            <w:tcW w:w="3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программы</w:t>
            </w:r>
          </w:p>
        </w:tc>
        <w:tc>
          <w:tcPr>
            <w:tcW w:w="6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Программа профилактики нарушений обязательных требований на 2021 год и плановый период 2022-2023 гг. </w:t>
            </w:r>
          </w:p>
        </w:tc>
      </w:tr>
      <w:tr w:rsidR="005C3B29">
        <w:tc>
          <w:tcPr>
            <w:tcW w:w="3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Правовые основания разработки программы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закон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Федеральный закон от 23.06.2016 № 182-ФЗ «Об основах системы профилактики правонарушений в Российской Федерации»;</w:t>
            </w:r>
          </w:p>
          <w:p w:rsidR="005C3B29" w:rsidRPr="0098258E" w:rsidRDefault="009C62F1" w:rsidP="0098258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98258E">
              <w:rPr>
                <w:rFonts w:ascii="Times New Roman" w:hAnsi="Times New Roman"/>
                <w:color w:val="auto"/>
                <w:sz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Стандарт комплексной профилактики рисков причинения вреда охраняемым законом ценностям, утвержденный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 марта 2018 года № 2.</w:t>
            </w:r>
          </w:p>
        </w:tc>
      </w:tr>
      <w:tr w:rsidR="005C3B29">
        <w:tc>
          <w:tcPr>
            <w:tcW w:w="3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 программы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государственного железнодорожного надзора</w:t>
            </w:r>
          </w:p>
        </w:tc>
      </w:tr>
      <w:tr w:rsidR="005C3B29">
        <w:tc>
          <w:tcPr>
            <w:tcW w:w="3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программы</w:t>
            </w: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</w:t>
            </w:r>
          </w:p>
        </w:tc>
      </w:tr>
      <w:tr w:rsidR="005C3B29">
        <w:tc>
          <w:tcPr>
            <w:tcW w:w="3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Задачи программы</w:t>
            </w: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Формирование и внедрение новых средств коммуникации и методов взаимодействия с субъектами контроля (надзора) при осуществлении мероприятий государственного контроля (надзора) в сфере железнодорожного транспорта (информирование контролируемых лиц о возможности использования «Личного </w:t>
            </w:r>
            <w:r>
              <w:rPr>
                <w:rFonts w:ascii="Times New Roman" w:hAnsi="Times New Roman"/>
                <w:sz w:val="24"/>
              </w:rPr>
              <w:lastRenderedPageBreak/>
              <w:t>кабинета субъекта надзора»);</w:t>
            </w:r>
          </w:p>
          <w:p w:rsidR="005C3B29" w:rsidRDefault="009C62F1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формирование одинакового понимания обязательных требований в сфере железнодорожного транспорта у всех причастных;</w:t>
            </w:r>
          </w:p>
          <w:p w:rsidR="005C3B29" w:rsidRDefault="009C62F1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выявление причин, факторов и условий, способствующих нарушению требований законодательства, определение способов устранения или снижения рисков в вопросах безопасности движения поездов и эксплуатации железнодорожного транспорта;</w:t>
            </w:r>
          </w:p>
          <w:p w:rsidR="005C3B29" w:rsidRDefault="009C62F1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повышение квалификации кадрового состава контрольно-надзорных органов;</w:t>
            </w:r>
          </w:p>
          <w:p w:rsidR="005C3B29" w:rsidRDefault="009C62F1">
            <w:pPr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 осуществление планирования и проведения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надзора, а также обязательности, актуальности, периодичности профилактических мероприятий;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- проработка возможности создания инфраструктуры профилактики нарушений обязательных требований в виде электронных сервисов, обеспечивающих учет, сбор статистических данных, позволяющих проводить оценку состояния подконтрольной среды и выявлять особенности субъектов контроля.</w:t>
            </w:r>
          </w:p>
        </w:tc>
      </w:tr>
      <w:tr w:rsidR="005C3B29">
        <w:tc>
          <w:tcPr>
            <w:tcW w:w="33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Сроки и этапы реализации программы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краткосрочный период – 2021 год, 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плановый период 2022-2023 </w:t>
            </w:r>
            <w:proofErr w:type="spellStart"/>
            <w:r>
              <w:rPr>
                <w:rFonts w:ascii="Times New Roman" w:hAnsi="Times New Roman"/>
                <w:sz w:val="24"/>
              </w:rPr>
              <w:t>гг</w:t>
            </w:r>
            <w:proofErr w:type="spellEnd"/>
          </w:p>
        </w:tc>
      </w:tr>
      <w:tr w:rsidR="005C3B29">
        <w:tc>
          <w:tcPr>
            <w:tcW w:w="33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Российской Федерации</w:t>
            </w:r>
          </w:p>
        </w:tc>
      </w:tr>
      <w:tr w:rsidR="005C3B29">
        <w:tc>
          <w:tcPr>
            <w:tcW w:w="33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Ожидаемые конечные результаты реализации программы</w:t>
            </w: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tabs>
                <w:tab w:val="left" w:pos="1545"/>
                <w:tab w:val="left" w:pos="21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68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снижение рисков причинения вреда охраняемым законом ценностям;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увеличение доли законопослушных подконтрольных субъектов; 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развитие системы профилактических мероприятий контрольно-надзорного органа;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внедрение различных способов профилактики;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обеспечение квалифицированной профилактической работы должностных лиц контрольно-надзорного органа; 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 </w:t>
            </w:r>
            <w:r>
              <w:rPr>
                <w:rFonts w:ascii="Times New Roman" w:hAnsi="Times New Roman"/>
                <w:sz w:val="24"/>
              </w:rPr>
              <w:t>удовлетворенность поднадзорных субъектов качеством мероприятий по профилактике нарушений обязательных требований посредством социологического исследования (через сайт Ространснадзора);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повышение прозрачности деятельности контрольно-</w:t>
            </w:r>
            <w:r>
              <w:rPr>
                <w:rFonts w:ascii="Times New Roman" w:hAnsi="Times New Roman"/>
                <w:sz w:val="24"/>
              </w:rPr>
              <w:lastRenderedPageBreak/>
              <w:t>надзорного органа;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уменьшение административной нагрузки на подконтрольные субъекты;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повышение уровня правовой грамотности подконтрольных субъектов;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обеспечение единообразия понимания предмета контроля подконтрольными субъектами;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мотивация подконтрольных субъектов к добросовестному поведению.</w:t>
            </w:r>
          </w:p>
        </w:tc>
      </w:tr>
      <w:tr w:rsidR="005C3B29">
        <w:tc>
          <w:tcPr>
            <w:tcW w:w="33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Структура программы</w:t>
            </w:r>
          </w:p>
        </w:tc>
        <w:tc>
          <w:tcPr>
            <w:tcW w:w="683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1. Анализ и оценка состояния подконтрольной сферы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2. Цели и задачи профилактической работы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3. Программные мероприятия.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4. Ресурсное обеспечение программы.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5. Механизм реализации программы.</w:t>
            </w:r>
          </w:p>
          <w:p w:rsidR="005C3B29" w:rsidRDefault="009C62F1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6. Оценка эффективности программы.</w:t>
            </w:r>
          </w:p>
        </w:tc>
      </w:tr>
    </w:tbl>
    <w:p w:rsidR="005C3B29" w:rsidRDefault="005C3B29">
      <w:pPr>
        <w:jc w:val="both"/>
        <w:rPr>
          <w:rFonts w:ascii="Times New Roman" w:hAnsi="Times New Roman"/>
          <w:sz w:val="26"/>
        </w:rPr>
      </w:pPr>
    </w:p>
    <w:p w:rsidR="005C3B29" w:rsidRDefault="009C62F1">
      <w:pPr>
        <w:pStyle w:val="1"/>
        <w:rPr>
          <w:rFonts w:ascii="Times New Roman" w:hAnsi="Times New Roman"/>
          <w:color w:val="000000"/>
        </w:rPr>
      </w:pPr>
      <w:bookmarkStart w:id="2" w:name="__RefHeading___2"/>
      <w:bookmarkEnd w:id="2"/>
      <w:r>
        <w:rPr>
          <w:rFonts w:ascii="Times New Roman" w:hAnsi="Times New Roman"/>
          <w:color w:val="000000"/>
        </w:rPr>
        <w:t>Раздел 1. Анализ и оценка состояния подконтрольной сферы.</w:t>
      </w:r>
    </w:p>
    <w:p w:rsidR="005C3B29" w:rsidRDefault="005C3B29">
      <w:pPr>
        <w:pStyle w:val="Style14"/>
        <w:widowControl/>
        <w:spacing w:after="240" w:line="240" w:lineRule="auto"/>
        <w:ind w:firstLine="709"/>
        <w:contextualSpacing/>
        <w:rPr>
          <w:rStyle w:val="FontStyle370"/>
          <w:sz w:val="28"/>
        </w:rPr>
      </w:pPr>
    </w:p>
    <w:p w:rsidR="005C3B29" w:rsidRDefault="009C62F1">
      <w:pPr>
        <w:pStyle w:val="Style14"/>
        <w:widowControl/>
        <w:spacing w:after="240" w:line="240" w:lineRule="auto"/>
        <w:ind w:firstLine="709"/>
        <w:contextualSpacing/>
        <w:rPr>
          <w:sz w:val="28"/>
        </w:rPr>
      </w:pPr>
      <w:r>
        <w:rPr>
          <w:rStyle w:val="FontStyle370"/>
          <w:sz w:val="28"/>
        </w:rPr>
        <w:t xml:space="preserve">Настоящая программа предусматривает комплекс мероприятий </w:t>
      </w:r>
      <w:r>
        <w:rPr>
          <w:rStyle w:val="FontStyle370"/>
          <w:sz w:val="28"/>
        </w:rPr>
        <w:br/>
        <w:t>по профилактике нарушений обязательных требований законодательства в области железнодорожного транспорта, оценка соблюдения которых является предметом вида надзора, осуществляемого Управлением государственного железнодорожного надзора.</w:t>
      </w:r>
    </w:p>
    <w:p w:rsidR="005C3B29" w:rsidRDefault="009C62F1">
      <w:pPr>
        <w:pStyle w:val="1"/>
        <w:rPr>
          <w:rFonts w:ascii="Times New Roman" w:hAnsi="Times New Roman"/>
          <w:color w:val="000000"/>
        </w:rPr>
      </w:pPr>
      <w:bookmarkStart w:id="3" w:name="__RefHeading___3"/>
      <w:bookmarkEnd w:id="3"/>
      <w:r>
        <w:rPr>
          <w:rFonts w:ascii="Times New Roman" w:hAnsi="Times New Roman"/>
          <w:color w:val="000000"/>
        </w:rPr>
        <w:t>1.1 Характеристика поднадзорных хозяйствующих субъектов.</w:t>
      </w:r>
    </w:p>
    <w:p w:rsidR="005C3B29" w:rsidRDefault="005C3B29">
      <w:pPr>
        <w:pStyle w:val="a9"/>
        <w:spacing w:after="0" w:line="240" w:lineRule="auto"/>
        <w:ind w:left="786"/>
        <w:jc w:val="center"/>
        <w:rPr>
          <w:rFonts w:ascii="Times New Roman" w:hAnsi="Times New Roman"/>
          <w:sz w:val="28"/>
        </w:rPr>
      </w:pPr>
    </w:p>
    <w:p w:rsidR="005C3B29" w:rsidRPr="0098258E" w:rsidRDefault="009C62F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Всего под контролем (надзором) Госжелдорнадзора, </w:t>
      </w:r>
      <w:r w:rsidRPr="0098258E">
        <w:rPr>
          <w:rFonts w:ascii="Times New Roman" w:hAnsi="Times New Roman"/>
          <w:color w:val="auto"/>
          <w:sz w:val="28"/>
        </w:rPr>
        <w:t>по состоянию на 1 января 2020 года, находятся 18501 предприятие железнодорожного транспорта, которые осуществляют следующую деятельность:</w:t>
      </w:r>
    </w:p>
    <w:p w:rsidR="005C3B29" w:rsidRPr="0098258E" w:rsidRDefault="009C62F1">
      <w:pPr>
        <w:pStyle w:val="a9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Юридические лица и индивидуальные предприниматели, владельцы инфраструктуры железнодорожного транспорта общего пользования;</w:t>
      </w:r>
    </w:p>
    <w:p w:rsidR="005C3B29" w:rsidRPr="0098258E" w:rsidRDefault="009C62F1">
      <w:pPr>
        <w:pStyle w:val="a9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Юридические лица и индивидуальные предприниматели, владельцы железнодорожных путей необщего пользования;</w:t>
      </w:r>
    </w:p>
    <w:p w:rsidR="005C3B29" w:rsidRPr="0098258E" w:rsidRDefault="009C62F1">
      <w:pPr>
        <w:pStyle w:val="a9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Юридические лица и индивидуальные предприниматели, осуществляющие эксплуатацию, обслуживание ремонт железнодорожной инфраструктуры и ее составных частей подсистем и элементов составных частей подсистем</w:t>
      </w:r>
      <w:r w:rsidR="0098258E">
        <w:rPr>
          <w:rFonts w:ascii="Times New Roman" w:hAnsi="Times New Roman"/>
          <w:color w:val="auto"/>
          <w:sz w:val="28"/>
        </w:rPr>
        <w:t>;</w:t>
      </w:r>
    </w:p>
    <w:p w:rsidR="005C3B29" w:rsidRPr="0098258E" w:rsidRDefault="009C62F1">
      <w:pPr>
        <w:pStyle w:val="a9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Юридические лица </w:t>
      </w:r>
      <w:r w:rsidRPr="0098258E">
        <w:rPr>
          <w:rFonts w:ascii="Times New Roman" w:hAnsi="Times New Roman"/>
          <w:color w:val="auto"/>
          <w:sz w:val="28"/>
        </w:rPr>
        <w:t xml:space="preserve">и индивидуальные предприниматели, осуществляющие производство, эксплуатацию, обслуживание, ремонт, хранение подвижного состава и его составных частей; </w:t>
      </w:r>
    </w:p>
    <w:p w:rsidR="005C3B29" w:rsidRDefault="009C62F1">
      <w:pPr>
        <w:pStyle w:val="a9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Юридические лица и индивидуальные предприниматели, имеющие лицензии на осуществление деятельности по перевозке железнодорожным транспортом опасных грузов;</w:t>
      </w:r>
    </w:p>
    <w:p w:rsidR="005C3B29" w:rsidRDefault="009C62F1">
      <w:pPr>
        <w:pStyle w:val="a9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Юридические лица и индивидуальные предприниматели, имеющие лицензии на осуществление погрузочно-разгрузочной деятельности применительно к опасным грузам на железнодорожном транспорте;</w:t>
      </w:r>
    </w:p>
    <w:p w:rsidR="005C3B29" w:rsidRDefault="009C62F1">
      <w:pPr>
        <w:pStyle w:val="a9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Юридические лица и индивидуальные предприниматели, имеющие лицензии на осуществление деятельности по перевозке железнодорожным транспортом пассажиров</w:t>
      </w:r>
      <w:r w:rsidR="0098258E">
        <w:rPr>
          <w:rFonts w:ascii="Times New Roman" w:hAnsi="Times New Roman"/>
          <w:sz w:val="28"/>
        </w:rPr>
        <w:t>;</w:t>
      </w:r>
    </w:p>
    <w:p w:rsidR="005C3B29" w:rsidRPr="0098258E" w:rsidRDefault="009C62F1">
      <w:pPr>
        <w:pStyle w:val="a9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Организации и индивидуальные предприниматели, выполняющие вспомогательные работы (услуги) при перевозках железнодорожным транспортом</w:t>
      </w:r>
      <w:r w:rsidR="0098258E">
        <w:rPr>
          <w:rFonts w:ascii="Times New Roman" w:hAnsi="Times New Roman"/>
          <w:color w:val="auto"/>
          <w:sz w:val="28"/>
        </w:rPr>
        <w:t>.</w:t>
      </w:r>
    </w:p>
    <w:p w:rsidR="005C3B29" w:rsidRDefault="009C62F1">
      <w:pPr>
        <w:pStyle w:val="1"/>
        <w:rPr>
          <w:rFonts w:ascii="Times New Roman" w:hAnsi="Times New Roman"/>
          <w:color w:val="000000"/>
        </w:rPr>
      </w:pPr>
      <w:bookmarkStart w:id="4" w:name="__RefHeading___4"/>
      <w:bookmarkEnd w:id="4"/>
      <w:r w:rsidRPr="0098258E">
        <w:rPr>
          <w:rFonts w:ascii="Times New Roman" w:hAnsi="Times New Roman"/>
          <w:color w:val="auto"/>
        </w:rPr>
        <w:t xml:space="preserve">1.2. Наиболее значимые риски и их распределение по видам поднадзорных </w:t>
      </w:r>
      <w:r>
        <w:rPr>
          <w:rFonts w:ascii="Times New Roman" w:hAnsi="Times New Roman"/>
          <w:color w:val="000000"/>
        </w:rPr>
        <w:t>хозяйствующих субъектов.</w:t>
      </w:r>
    </w:p>
    <w:p w:rsidR="005C3B29" w:rsidRDefault="005C3B29">
      <w:pPr>
        <w:ind w:left="360"/>
        <w:jc w:val="both"/>
        <w:outlineLvl w:val="0"/>
        <w:rPr>
          <w:rFonts w:ascii="Times New Roman" w:hAnsi="Times New Roman"/>
          <w:sz w:val="28"/>
        </w:rPr>
      </w:pPr>
    </w:p>
    <w:p w:rsidR="005C3B29" w:rsidRPr="0098258E" w:rsidRDefault="009C62F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7"/>
        </w:rPr>
      </w:pPr>
      <w:r>
        <w:rPr>
          <w:rFonts w:ascii="Times New Roman" w:hAnsi="Times New Roman"/>
          <w:sz w:val="28"/>
        </w:rPr>
        <w:t xml:space="preserve">Проведен анализ состояния подконтрольных субъектов по выявленным нарушениям требований действующего законодательства. </w:t>
      </w:r>
      <w:r w:rsidRPr="0098258E">
        <w:rPr>
          <w:rFonts w:ascii="Times New Roman" w:hAnsi="Times New Roman"/>
          <w:color w:val="auto"/>
          <w:sz w:val="28"/>
        </w:rPr>
        <w:t xml:space="preserve">За 10 месяцев 2020 год </w:t>
      </w:r>
      <w:r>
        <w:rPr>
          <w:rFonts w:ascii="Times New Roman" w:hAnsi="Times New Roman"/>
          <w:sz w:val="28"/>
        </w:rPr>
        <w:t xml:space="preserve">по выявленным нарушениям было привлечено к административной ответственности </w:t>
      </w:r>
      <w:r w:rsidRPr="0098258E">
        <w:rPr>
          <w:rFonts w:ascii="Times New Roman" w:hAnsi="Times New Roman"/>
          <w:color w:val="auto"/>
          <w:sz w:val="28"/>
        </w:rPr>
        <w:t>5110 нарушителей, из них, по видам нарушений:</w:t>
      </w:r>
    </w:p>
    <w:p w:rsidR="005C3B29" w:rsidRPr="0098258E" w:rsidRDefault="009C62F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1) Действия, угрожающие безопасности движения на железнодорожном транспорте (ст. 11.1 КоАП РФ; наложено административных штрафов на сумму - 4523,35 тыс. руб.; 4107 постановлений о привлечении к административной ответственности);</w:t>
      </w:r>
    </w:p>
    <w:p w:rsidR="005C3B29" w:rsidRPr="0098258E" w:rsidRDefault="009C62F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2)     Осуществление предпринимательской деятельности в области транспорта без лицензии (ст. 14.1.2 КоАП РФ; наложено административных штрафов на сумму – 3550 тыс. руб.; 123 постановления о привлечении к административной ответственности);</w:t>
      </w:r>
    </w:p>
    <w:p w:rsidR="005C3B29" w:rsidRPr="0098258E" w:rsidRDefault="009C62F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3) Уклонение от исполнения требований доступности для инвалидов объектов транспортной инфраструктуры (ст. 9.13 КоАП РФ; наложено административных штрафов на сумму – 1502,55 тыс. руб.; 103 постановления о привлечении к административной ответственности);</w:t>
      </w:r>
    </w:p>
    <w:p w:rsidR="005C3B29" w:rsidRPr="0098258E" w:rsidRDefault="009C62F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4) Нарушение требований пожарной безопасности на железнодорожном транспорте (ст. 11.16 КоАП РФ; наложено административных штрафов на сумму – 917,2 тыс.; 311 постановлений о привлечении к административной ответственности);</w:t>
      </w:r>
    </w:p>
    <w:p w:rsidR="005C3B29" w:rsidRPr="0098258E" w:rsidRDefault="009C62F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5) Невыполнение законных требований должностного лица, осуществляющего производство по делу об административном правонарушении (ст. 17.7 КоАП РФ; наложено административных штрафов на сумму – 150 тыс.; 11 постановлений о привлечении к административной ответственности);</w:t>
      </w:r>
    </w:p>
    <w:p w:rsidR="005C3B29" w:rsidRPr="0098258E" w:rsidRDefault="009C62F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 xml:space="preserve">6) Невыполнение в установленный срок законного предписания (постановления, представления, решения) органа (должностного лица), </w:t>
      </w:r>
      <w:r w:rsidRPr="0098258E">
        <w:rPr>
          <w:rFonts w:ascii="Times New Roman" w:hAnsi="Times New Roman"/>
          <w:color w:val="auto"/>
          <w:sz w:val="28"/>
        </w:rPr>
        <w:lastRenderedPageBreak/>
        <w:t xml:space="preserve">осуществляющего государственный надзор (контроль), муниципальный контроль, об устранении нарушений законодательства (ст. 19.5 ч. 1 КоАП РФ; наложено административных штрафов на сумму – 97 тыс.; </w:t>
      </w:r>
      <w:r w:rsidRPr="0098258E">
        <w:rPr>
          <w:rFonts w:ascii="Times New Roman" w:hAnsi="Times New Roman"/>
          <w:color w:val="auto"/>
          <w:sz w:val="28"/>
        </w:rPr>
        <w:br/>
        <w:t>30 постановлений о привлечении к административной ответственности);</w:t>
      </w:r>
    </w:p>
    <w:p w:rsidR="005C3B29" w:rsidRPr="0098258E" w:rsidRDefault="009C62F1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7"/>
        </w:rPr>
      </w:pPr>
      <w:r w:rsidRPr="0098258E">
        <w:rPr>
          <w:rFonts w:ascii="Times New Roman" w:hAnsi="Times New Roman"/>
          <w:color w:val="auto"/>
          <w:sz w:val="28"/>
        </w:rPr>
        <w:t>7) Другие статьи КоАП РФ – 492,3 тыс.</w:t>
      </w:r>
    </w:p>
    <w:p w:rsidR="005C3B29" w:rsidRDefault="005C3B2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5C3B29" w:rsidRDefault="009C62F1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1.3 Ожидаемые тренды и тенденции, которые могут оказать влияние на состояние подконтрольной среды.</w:t>
      </w:r>
    </w:p>
    <w:p w:rsidR="005C3B29" w:rsidRDefault="005C3B29"/>
    <w:p w:rsidR="005C3B29" w:rsidRDefault="009C62F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Состояние финансирования федеральных и региональных целевых программ, связанных с развитием транспортной инфраструктуры и обеспечением безопасности движения.</w:t>
      </w:r>
    </w:p>
    <w:p w:rsidR="005C3B29" w:rsidRDefault="009C62F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механизма «регуляторной гильотины» предусматривающей создание современной, адекватной требованиям времени и технологического развития, эффективной системы регулирования в сфере железнодорожного транспорта.</w:t>
      </w:r>
    </w:p>
    <w:p w:rsidR="005C3B29" w:rsidRDefault="009C62F1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 риск - ориентированного подхода при организации проведения плановых проверок юридических лиц и индивидуальных предпринимателей.</w:t>
      </w:r>
    </w:p>
    <w:p w:rsidR="00961A6C" w:rsidRPr="0098258E" w:rsidRDefault="00961A6C" w:rsidP="00961A6C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color w:val="auto"/>
          <w:sz w:val="28"/>
        </w:rPr>
      </w:pPr>
      <w:bookmarkStart w:id="5" w:name="__RefHeading___5"/>
      <w:bookmarkEnd w:id="5"/>
      <w:r w:rsidRPr="0098258E">
        <w:rPr>
          <w:rFonts w:ascii="Times New Roman" w:hAnsi="Times New Roman"/>
          <w:color w:val="auto"/>
          <w:sz w:val="28"/>
        </w:rPr>
        <w:t xml:space="preserve">Пандемия коронавируса, </w:t>
      </w:r>
      <w:r>
        <w:rPr>
          <w:rFonts w:ascii="Times New Roman" w:hAnsi="Times New Roman"/>
          <w:color w:val="auto"/>
          <w:sz w:val="28"/>
        </w:rPr>
        <w:t>оказывает</w:t>
      </w:r>
      <w:r w:rsidRPr="0098258E">
        <w:rPr>
          <w:rFonts w:ascii="Times New Roman" w:hAnsi="Times New Roman"/>
          <w:color w:val="auto"/>
          <w:sz w:val="28"/>
        </w:rPr>
        <w:t xml:space="preserve"> влия</w:t>
      </w:r>
      <w:r>
        <w:rPr>
          <w:rFonts w:ascii="Times New Roman" w:hAnsi="Times New Roman"/>
          <w:color w:val="auto"/>
          <w:sz w:val="28"/>
        </w:rPr>
        <w:t>ние</w:t>
      </w:r>
      <w:r w:rsidRPr="0098258E">
        <w:rPr>
          <w:rFonts w:ascii="Times New Roman" w:hAnsi="Times New Roman"/>
          <w:color w:val="auto"/>
          <w:sz w:val="28"/>
        </w:rPr>
        <w:t xml:space="preserve"> на транспортно-логистический комплекс, имеющий важнейшее значение для экономики страны.</w:t>
      </w:r>
    </w:p>
    <w:p w:rsidR="005C3B29" w:rsidRDefault="009C62F1">
      <w:pPr>
        <w:pStyle w:val="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1.4 Статистические показатели подконтрольной среды.</w:t>
      </w:r>
    </w:p>
    <w:p w:rsidR="005C3B29" w:rsidRDefault="005C3B29"/>
    <w:p w:rsidR="005C3B29" w:rsidRDefault="009C62F1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сфере железнодорожного транспорта Ространснадзор (Госжелдорнадзор и его территориальные органы) </w:t>
      </w:r>
      <w:r w:rsidRPr="0098258E">
        <w:rPr>
          <w:rFonts w:ascii="Times New Roman" w:hAnsi="Times New Roman"/>
          <w:color w:val="auto"/>
          <w:sz w:val="28"/>
        </w:rPr>
        <w:t xml:space="preserve">по состоянию на 1 января 2020 года осуществляет надзор за деятельностью 18 501 предприятий, в состав которых входят 29 200 филиалов </w:t>
      </w:r>
      <w:r>
        <w:rPr>
          <w:rFonts w:ascii="Times New Roman" w:hAnsi="Times New Roman"/>
          <w:sz w:val="28"/>
        </w:rPr>
        <w:t>и обособленных подразделений, 1,5 миллионов работников железнодорожного транспорта, более 194 тысяч километров эксплуатационной длины железнодорожных путей общего и необщего пользования, около 27 тысяч единиц тягового подвижного состава, более 11 тысяч единиц специального подвижного состава, 15 тысяч вагонов электропоездов, 25 тысяч пассажирских вагонов, более 1,1 млн. грузовых вагонов.</w:t>
      </w:r>
    </w:p>
    <w:p w:rsidR="005C3B29" w:rsidRDefault="009C62F1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10 месяцев 2020 года на железнодорожном транспорте произошло 16 транспортных происшествий (13 крушений и 3 аварии), за аналогичный период 2019г. – 27 транспортных происшествий (20 крушений и 7 аварий). Количество погибших - 2 человека, получивших тяжкие телесные повреждения – 0 (за аналогичный период 2019 года - 6 человек погибло, 2 получило тяжкие телесные повреждения). Допущено 544 случая нарушения безопасности движения поездов (сходов, столкновений железнодорожного подвижного состава с другим железнодорожным подвижным составом), за аналогичный период 2019 года было допущено 569 случаев.</w:t>
      </w:r>
    </w:p>
    <w:p w:rsidR="005C3B29" w:rsidRDefault="005C3B29">
      <w:pPr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5C3B29" w:rsidRDefault="009C62F1">
      <w:pPr>
        <w:widowControl w:val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Учетные причины нарушений безопасности движения на инфраструктуре железнодорожного транспорта в 2020 году (железнодорожные пути общего пользования (%)</w:t>
      </w:r>
    </w:p>
    <w:p w:rsidR="005C3B29" w:rsidRDefault="005C3B29">
      <w:pPr>
        <w:widowControl w:val="0"/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96"/>
        <w:gridCol w:w="1701"/>
      </w:tblGrid>
      <w:tr w:rsidR="005C3B29">
        <w:tc>
          <w:tcPr>
            <w:tcW w:w="7196" w:type="dxa"/>
          </w:tcPr>
          <w:p w:rsidR="005C3B29" w:rsidRDefault="009C62F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Нарушения в технологии маневровой работы</w:t>
            </w:r>
          </w:p>
        </w:tc>
        <w:tc>
          <w:tcPr>
            <w:tcW w:w="1701" w:type="dxa"/>
          </w:tcPr>
          <w:p w:rsidR="005C3B29" w:rsidRDefault="009C62F1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48,2%</w:t>
            </w:r>
          </w:p>
        </w:tc>
      </w:tr>
      <w:tr w:rsidR="005C3B29">
        <w:tc>
          <w:tcPr>
            <w:tcW w:w="7196" w:type="dxa"/>
          </w:tcPr>
          <w:p w:rsidR="005C3B29" w:rsidRDefault="009C62F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Нарушения в текущем содержании пути</w:t>
            </w:r>
          </w:p>
        </w:tc>
        <w:tc>
          <w:tcPr>
            <w:tcW w:w="1701" w:type="dxa"/>
          </w:tcPr>
          <w:p w:rsidR="005C3B29" w:rsidRDefault="009C62F1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22.8%</w:t>
            </w:r>
          </w:p>
        </w:tc>
      </w:tr>
      <w:tr w:rsidR="005C3B29">
        <w:tc>
          <w:tcPr>
            <w:tcW w:w="7196" w:type="dxa"/>
          </w:tcPr>
          <w:p w:rsidR="005C3B29" w:rsidRDefault="009C62F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Нарушение ремонта подвижного состава</w:t>
            </w:r>
          </w:p>
        </w:tc>
        <w:tc>
          <w:tcPr>
            <w:tcW w:w="1701" w:type="dxa"/>
          </w:tcPr>
          <w:p w:rsidR="005C3B29" w:rsidRDefault="009C62F1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15,2%</w:t>
            </w:r>
          </w:p>
        </w:tc>
      </w:tr>
      <w:tr w:rsidR="005C3B29">
        <w:tc>
          <w:tcPr>
            <w:tcW w:w="7196" w:type="dxa"/>
          </w:tcPr>
          <w:p w:rsidR="005C3B29" w:rsidRDefault="009C62F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Нарушения в технологии поездной работы</w:t>
            </w:r>
          </w:p>
        </w:tc>
        <w:tc>
          <w:tcPr>
            <w:tcW w:w="1701" w:type="dxa"/>
          </w:tcPr>
          <w:p w:rsidR="005C3B29" w:rsidRDefault="009C62F1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5,1%</w:t>
            </w:r>
          </w:p>
        </w:tc>
      </w:tr>
    </w:tbl>
    <w:p w:rsidR="005C3B29" w:rsidRDefault="005C3B29">
      <w:pPr>
        <w:widowControl w:val="0"/>
        <w:rPr>
          <w:rFonts w:ascii="Times New Roman" w:hAnsi="Times New Roman"/>
          <w:b/>
          <w:sz w:val="28"/>
        </w:rPr>
      </w:pPr>
    </w:p>
    <w:p w:rsidR="005C3B29" w:rsidRDefault="009C62F1">
      <w:pPr>
        <w:widowControl w:val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Учетные причины нарушений безопасности движен</w:t>
      </w:r>
      <w:r w:rsidR="00472C45">
        <w:rPr>
          <w:rFonts w:ascii="Times New Roman" w:hAnsi="Times New Roman"/>
          <w:b/>
          <w:sz w:val="28"/>
        </w:rPr>
        <w:t xml:space="preserve">ия на </w:t>
      </w:r>
      <w:r>
        <w:rPr>
          <w:rFonts w:ascii="Times New Roman" w:hAnsi="Times New Roman"/>
          <w:b/>
          <w:sz w:val="28"/>
        </w:rPr>
        <w:t>железнодорожных путях необщего пользования в 2020 году (%)</w:t>
      </w:r>
    </w:p>
    <w:p w:rsidR="005C3B29" w:rsidRDefault="005C3B29">
      <w:pPr>
        <w:widowControl w:val="0"/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7196"/>
        <w:gridCol w:w="1701"/>
      </w:tblGrid>
      <w:tr w:rsidR="005C3B29">
        <w:tc>
          <w:tcPr>
            <w:tcW w:w="7196" w:type="dxa"/>
          </w:tcPr>
          <w:p w:rsidR="005C3B29" w:rsidRDefault="009C62F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Нарушения в текущем содержании пути</w:t>
            </w:r>
          </w:p>
        </w:tc>
        <w:tc>
          <w:tcPr>
            <w:tcW w:w="1701" w:type="dxa"/>
          </w:tcPr>
          <w:p w:rsidR="005C3B29" w:rsidRDefault="009C62F1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51,3%</w:t>
            </w:r>
          </w:p>
        </w:tc>
      </w:tr>
      <w:tr w:rsidR="005C3B29">
        <w:tc>
          <w:tcPr>
            <w:tcW w:w="7196" w:type="dxa"/>
          </w:tcPr>
          <w:p w:rsidR="005C3B29" w:rsidRDefault="009C62F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Нарушения в технологии маневровой работы</w:t>
            </w:r>
          </w:p>
        </w:tc>
        <w:tc>
          <w:tcPr>
            <w:tcW w:w="1701" w:type="dxa"/>
          </w:tcPr>
          <w:p w:rsidR="005C3B29" w:rsidRDefault="009C62F1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39,1%</w:t>
            </w:r>
          </w:p>
        </w:tc>
      </w:tr>
      <w:tr w:rsidR="005C3B29">
        <w:tc>
          <w:tcPr>
            <w:tcW w:w="7196" w:type="dxa"/>
          </w:tcPr>
          <w:p w:rsidR="005C3B29" w:rsidRDefault="009C62F1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Нарушения в технологии погрузки, выгрузки</w:t>
            </w:r>
          </w:p>
        </w:tc>
        <w:tc>
          <w:tcPr>
            <w:tcW w:w="1701" w:type="dxa"/>
          </w:tcPr>
          <w:p w:rsidR="005C3B29" w:rsidRDefault="009C62F1">
            <w:pPr>
              <w:widowControl w:val="0"/>
              <w:jc w:val="both"/>
              <w:rPr>
                <w:rFonts w:ascii="Times New Roman" w:hAnsi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</w:rPr>
              <w:t>3,0%</w:t>
            </w:r>
          </w:p>
        </w:tc>
      </w:tr>
    </w:tbl>
    <w:p w:rsidR="005C3B29" w:rsidRDefault="005C3B29">
      <w:pPr>
        <w:widowControl w:val="0"/>
        <w:ind w:firstLine="708"/>
        <w:jc w:val="both"/>
        <w:rPr>
          <w:rFonts w:ascii="Times New Roman" w:hAnsi="Times New Roman"/>
          <w:sz w:val="28"/>
        </w:rPr>
      </w:pPr>
    </w:p>
    <w:p w:rsidR="005C3B29" w:rsidRDefault="005C3B29">
      <w:pPr>
        <w:widowControl w:val="0"/>
        <w:ind w:firstLine="708"/>
        <w:jc w:val="both"/>
        <w:rPr>
          <w:rFonts w:ascii="Times New Roman" w:hAnsi="Times New Roman"/>
          <w:b/>
          <w:sz w:val="28"/>
        </w:rPr>
      </w:pPr>
    </w:p>
    <w:p w:rsidR="005C3B29" w:rsidRDefault="009C62F1">
      <w:pPr>
        <w:widowControl w:val="0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Центральным аппаратом и территориальными управлениями Госжелдорнадзора за 10 месяцев 2020 года:</w:t>
      </w:r>
    </w:p>
    <w:p w:rsidR="005C3B29" w:rsidRDefault="005C3B29">
      <w:pPr>
        <w:widowControl w:val="0"/>
        <w:ind w:firstLine="708"/>
        <w:jc w:val="both"/>
        <w:rPr>
          <w:rFonts w:ascii="Times New Roman" w:hAnsi="Times New Roman"/>
          <w:b/>
          <w:sz w:val="28"/>
        </w:rPr>
      </w:pPr>
    </w:p>
    <w:p w:rsidR="005C3B29" w:rsidRDefault="009C62F1">
      <w:pPr>
        <w:widowControl w:val="0"/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проведено 76 расследовани</w:t>
      </w:r>
      <w:r w:rsidR="004E68C3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случаев нарушения безопасности движения на железнодорожном транспорте.</w:t>
      </w:r>
    </w:p>
    <w:p w:rsidR="005C3B29" w:rsidRDefault="005C3B29">
      <w:pPr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5C3B29" w:rsidRDefault="009C62F1">
      <w:pPr>
        <w:widowControl w:val="0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проведено 322 проверки, из них 141 плановая и 181 внеплановая проверки субъектов железнодорожного транспорта по соблюдению законодательства Российской Федерации в области обеспечения безопасности движения и пожарной безопасности железнодорожного подвижного состава.</w:t>
      </w:r>
    </w:p>
    <w:p w:rsidR="005C3B29" w:rsidRDefault="005C3B29">
      <w:pPr>
        <w:widowControl w:val="0"/>
        <w:ind w:firstLine="709"/>
        <w:jc w:val="both"/>
        <w:rPr>
          <w:rFonts w:ascii="Times New Roman" w:hAnsi="Times New Roman"/>
          <w:sz w:val="28"/>
        </w:rPr>
      </w:pPr>
    </w:p>
    <w:p w:rsidR="005C3B29" w:rsidRDefault="009C62F1">
      <w:pPr>
        <w:widowControl w:val="0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было выявлено 4544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</w:t>
      </w:r>
      <w:r w:rsidR="004E68C3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действующего законодательства по результатам проведенных проверок. Показатель устранения выявленных нарушений, установленный Минтрансом </w:t>
      </w:r>
      <w:r w:rsidRPr="0098258E">
        <w:rPr>
          <w:rFonts w:ascii="Times New Roman" w:hAnsi="Times New Roman"/>
          <w:color w:val="auto"/>
          <w:sz w:val="28"/>
        </w:rPr>
        <w:t xml:space="preserve">России (83,6%), </w:t>
      </w:r>
      <w:r>
        <w:rPr>
          <w:rFonts w:ascii="Times New Roman" w:hAnsi="Times New Roman"/>
          <w:sz w:val="28"/>
        </w:rPr>
        <w:t>выполнен в полном объеме и составляет 92,01%.</w:t>
      </w:r>
    </w:p>
    <w:p w:rsidR="005C3B29" w:rsidRDefault="005C3B29">
      <w:pPr>
        <w:widowControl w:val="0"/>
        <w:spacing w:after="200" w:line="276" w:lineRule="auto"/>
        <w:contextualSpacing/>
        <w:jc w:val="both"/>
        <w:rPr>
          <w:rFonts w:ascii="Times New Roman" w:hAnsi="Times New Roman"/>
          <w:sz w:val="28"/>
        </w:rPr>
      </w:pPr>
    </w:p>
    <w:p w:rsidR="005C3B29" w:rsidRDefault="009C62F1">
      <w:pPr>
        <w:widowControl w:val="0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выдано 240 предписани</w:t>
      </w:r>
      <w:r w:rsidR="00472C45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об устранении выявленных нарушений законодательства Российской Федерации и 413 предостережений о </w:t>
      </w:r>
      <w:r>
        <w:rPr>
          <w:rFonts w:ascii="Times New Roman" w:hAnsi="Times New Roman"/>
          <w:sz w:val="28"/>
        </w:rPr>
        <w:lastRenderedPageBreak/>
        <w:t xml:space="preserve">недопустимости нарушения обязательных требований по фактам нарушений, выявляемых в ходе мероприятий по контролю осуществляемых без взаимодействия с юридическими лицами и индивидуальными предпринимателями. </w:t>
      </w:r>
    </w:p>
    <w:p w:rsidR="005C3B29" w:rsidRDefault="005C3B29">
      <w:pPr>
        <w:widowControl w:val="0"/>
        <w:jc w:val="both"/>
        <w:rPr>
          <w:rFonts w:ascii="Times New Roman" w:hAnsi="Times New Roman"/>
          <w:i/>
          <w:sz w:val="28"/>
        </w:rPr>
      </w:pPr>
    </w:p>
    <w:p w:rsidR="005C3B29" w:rsidRPr="0098258E" w:rsidRDefault="009C62F1">
      <w:pPr>
        <w:widowControl w:val="0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 xml:space="preserve">привлечено к административной ответственности за нарушения законодательства в области обеспечения безопасности движения 5110 нарушителей на общую сумму более 11 </w:t>
      </w:r>
      <w:proofErr w:type="spellStart"/>
      <w:r w:rsidRPr="0098258E">
        <w:rPr>
          <w:rFonts w:ascii="Times New Roman" w:hAnsi="Times New Roman"/>
          <w:color w:val="auto"/>
          <w:sz w:val="28"/>
        </w:rPr>
        <w:t>млн.руб</w:t>
      </w:r>
      <w:proofErr w:type="spellEnd"/>
      <w:r w:rsidRPr="0098258E">
        <w:rPr>
          <w:rFonts w:ascii="Times New Roman" w:hAnsi="Times New Roman"/>
          <w:color w:val="auto"/>
          <w:sz w:val="28"/>
        </w:rPr>
        <w:t xml:space="preserve">., взыскано более </w:t>
      </w:r>
      <w:r w:rsidRPr="0098258E">
        <w:rPr>
          <w:rFonts w:ascii="Times New Roman" w:hAnsi="Times New Roman"/>
          <w:color w:val="auto"/>
          <w:sz w:val="28"/>
        </w:rPr>
        <w:br/>
        <w:t xml:space="preserve">18 </w:t>
      </w:r>
      <w:proofErr w:type="spellStart"/>
      <w:r w:rsidRPr="0098258E">
        <w:rPr>
          <w:rFonts w:ascii="Times New Roman" w:hAnsi="Times New Roman"/>
          <w:color w:val="auto"/>
          <w:sz w:val="28"/>
        </w:rPr>
        <w:t>млн.руб</w:t>
      </w:r>
      <w:proofErr w:type="spellEnd"/>
      <w:r w:rsidRPr="0098258E">
        <w:rPr>
          <w:rFonts w:ascii="Times New Roman" w:hAnsi="Times New Roman"/>
          <w:color w:val="auto"/>
          <w:sz w:val="28"/>
        </w:rPr>
        <w:t>. (с учетом ранее наложенных административных штрафов за период 2019 года).</w:t>
      </w:r>
    </w:p>
    <w:p w:rsidR="005C3B29" w:rsidRDefault="005C3B29">
      <w:pPr>
        <w:widowControl w:val="0"/>
        <w:ind w:firstLine="709"/>
        <w:jc w:val="center"/>
        <w:rPr>
          <w:rFonts w:ascii="Times New Roman" w:hAnsi="Times New Roman"/>
          <w:b/>
          <w:sz w:val="28"/>
        </w:rPr>
      </w:pPr>
    </w:p>
    <w:p w:rsidR="005C3B29" w:rsidRDefault="009C62F1">
      <w:pPr>
        <w:widowControl w:val="0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проведено 1020 рейдовых осмотров (без взаимодействия с юридическими лицами) железнодорожного подвижного состава в процессе его эксплуатации, выявлено 6336 нарушений. По результатам рейдовых осмотров отставлено от эксплуатации 1311 единиц железнодорожного подвижного состава.</w:t>
      </w:r>
    </w:p>
    <w:p w:rsidR="005C3B29" w:rsidRDefault="005C3B29">
      <w:pPr>
        <w:widowControl w:val="0"/>
        <w:ind w:left="720"/>
        <w:contextualSpacing/>
        <w:rPr>
          <w:rFonts w:ascii="Times New Roman" w:hAnsi="Times New Roman"/>
          <w:sz w:val="28"/>
        </w:rPr>
      </w:pPr>
    </w:p>
    <w:p w:rsidR="005C3B29" w:rsidRPr="0098258E" w:rsidRDefault="009C62F1">
      <w:pPr>
        <w:widowControl w:val="0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инициировано приостановление действия условного номера для клеймения железнодорожной продукции 9 предприятиям, осуществляющих ремонт грузовых вагонов и 1 сервисному локомотивному депо.</w:t>
      </w:r>
    </w:p>
    <w:p w:rsidR="005C3B29" w:rsidRPr="0098258E" w:rsidRDefault="005C3B29">
      <w:pPr>
        <w:widowControl w:val="0"/>
        <w:spacing w:after="200" w:line="276" w:lineRule="auto"/>
        <w:contextualSpacing/>
        <w:jc w:val="both"/>
        <w:rPr>
          <w:rFonts w:ascii="Times New Roman" w:hAnsi="Times New Roman"/>
          <w:color w:val="auto"/>
          <w:sz w:val="28"/>
        </w:rPr>
      </w:pPr>
    </w:p>
    <w:p w:rsidR="005C3B29" w:rsidRPr="0098258E" w:rsidRDefault="009C62F1">
      <w:pPr>
        <w:widowControl w:val="0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предоставлено 133 лицензии  на осуществление деятельности в сфере железнодорожного транспорта. Переоформлено 78 лицензий.</w:t>
      </w:r>
    </w:p>
    <w:p w:rsidR="005C3B29" w:rsidRPr="0098258E" w:rsidRDefault="005C3B29">
      <w:pPr>
        <w:ind w:left="360"/>
        <w:rPr>
          <w:rFonts w:ascii="Times New Roman" w:hAnsi="Times New Roman"/>
          <w:color w:val="auto"/>
          <w:sz w:val="28"/>
        </w:rPr>
      </w:pPr>
    </w:p>
    <w:p w:rsidR="005C3B29" w:rsidRPr="0098258E" w:rsidRDefault="009C62F1">
      <w:pPr>
        <w:widowControl w:val="0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проведено 365 комиссий по проверке теоретических знаний при выдаче свидетельств, подтверждающих право на управление курсирующими по железнодорожным путям локомотивом, мотор-вагонным подвижным составом и (или) специальным самоходным подвижным составом. Выдано 5681 свидетельство на право управления подвижным составом.</w:t>
      </w:r>
    </w:p>
    <w:p w:rsidR="005C3B29" w:rsidRPr="0098258E" w:rsidRDefault="005C3B29">
      <w:pPr>
        <w:ind w:left="360"/>
        <w:rPr>
          <w:rFonts w:ascii="Times New Roman" w:hAnsi="Times New Roman"/>
          <w:color w:val="auto"/>
          <w:sz w:val="28"/>
        </w:rPr>
      </w:pPr>
    </w:p>
    <w:p w:rsidR="005C3B29" w:rsidRPr="0098258E" w:rsidRDefault="009C62F1">
      <w:pPr>
        <w:widowControl w:val="0"/>
        <w:numPr>
          <w:ilvl w:val="0"/>
          <w:numId w:val="3"/>
        </w:numPr>
        <w:spacing w:after="200" w:line="276" w:lineRule="auto"/>
        <w:ind w:hanging="294"/>
        <w:contextualSpacing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 xml:space="preserve">принято 1603 решения о снятии/наложении электронных навигационных пломб при осуществлении 1025 железнодорожных перевозок санкционных грузов. Принятие решения о применении электронных навигационных пломб ГЛОНАСС в международном железнодорожном сообщении осуществляется на 5 контрольных пунктах, расположенных на железнодорожных станциях Смоленск-Сортировочный, Озинки, Орск, Илецк-1 и Карталы. </w:t>
      </w:r>
    </w:p>
    <w:p w:rsidR="005C3B29" w:rsidRDefault="005C3B29">
      <w:pPr>
        <w:widowControl w:val="0"/>
        <w:spacing w:after="200" w:line="276" w:lineRule="auto"/>
        <w:contextualSpacing/>
        <w:jc w:val="both"/>
        <w:rPr>
          <w:rFonts w:ascii="Times New Roman" w:hAnsi="Times New Roman"/>
          <w:sz w:val="28"/>
        </w:rPr>
      </w:pPr>
    </w:p>
    <w:p w:rsidR="005C3B29" w:rsidRDefault="009C62F1">
      <w:pPr>
        <w:ind w:firstLine="567"/>
        <w:jc w:val="both"/>
        <w:outlineLvl w:val="1"/>
        <w:rPr>
          <w:rFonts w:ascii="Times New Roman" w:hAnsi="Times New Roman"/>
          <w:sz w:val="28"/>
        </w:rPr>
      </w:pPr>
      <w:bookmarkStart w:id="6" w:name="__RefHeading___6"/>
      <w:bookmarkEnd w:id="6"/>
      <w:r>
        <w:rPr>
          <w:rFonts w:ascii="Times New Roman" w:hAnsi="Times New Roman"/>
          <w:sz w:val="28"/>
        </w:rPr>
        <w:t xml:space="preserve">При проведении контрольно-надзорной деятельности на железнодорожном транспорте применяются проверочные чек-листы, в которых отражены основные </w:t>
      </w:r>
      <w:r>
        <w:rPr>
          <w:rFonts w:ascii="Times New Roman" w:hAnsi="Times New Roman"/>
          <w:sz w:val="28"/>
        </w:rPr>
        <w:lastRenderedPageBreak/>
        <w:t>вопросы при проведении проверок предприятий в зависимости от вида деятельности. Тем самым, проверки стали более открытыми, так как до начала проверки субъекты могут ознакомиться с вопросами проверки, изучив чек-листы на сайте Ространснадзора.</w:t>
      </w:r>
    </w:p>
    <w:p w:rsidR="005C3B29" w:rsidRDefault="009C62F1">
      <w:pPr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октября 2019 года начато лицензирование в сфере железнодорожного транспорта с использованием Единого портала госуслуг. Активное использование единого портала госуслуг пришлось на период пандемии, связанной с распространением новой коронавирусной инфекции Covid-19. За 10 месяцев 2020г. по документам, поданным через госуслуги, Ространснадзором принято 14 положительных р</w:t>
      </w:r>
      <w:r w:rsidR="004E68C3">
        <w:rPr>
          <w:rFonts w:ascii="Times New Roman" w:hAnsi="Times New Roman"/>
          <w:sz w:val="28"/>
        </w:rPr>
        <w:t>ешений, переоформлено 5 лицензий</w:t>
      </w:r>
      <w:r>
        <w:rPr>
          <w:rFonts w:ascii="Times New Roman" w:hAnsi="Times New Roman"/>
          <w:sz w:val="28"/>
        </w:rPr>
        <w:t xml:space="preserve">, выдано 2 дубликата, прекращено действие 3 лицензий, предоставлено 2 выписки из реестра лицензиатов. Данная практика позволяет отказаться от приема документов по почте и полностью перейти на лицензирование в электронном виде. </w:t>
      </w:r>
    </w:p>
    <w:p w:rsidR="005C3B29" w:rsidRDefault="009C62F1">
      <w:pPr>
        <w:widowControl w:val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2020 году осмотрено и проверено 1223 железнодорожных переезда, в ходе кото</w:t>
      </w:r>
      <w:r w:rsidR="004E68C3">
        <w:rPr>
          <w:rFonts w:ascii="Times New Roman" w:hAnsi="Times New Roman"/>
          <w:sz w:val="28"/>
        </w:rPr>
        <w:t>рых выявлено 4624 несоответствия</w:t>
      </w:r>
      <w:r>
        <w:rPr>
          <w:rFonts w:ascii="Times New Roman" w:hAnsi="Times New Roman"/>
          <w:sz w:val="28"/>
        </w:rPr>
        <w:t xml:space="preserve"> обязательным требованиям законодательства Российской Федерации. По результатам проведенных мероприятий выдано 8 предписаний об устранении выявленных нарушений законодательства Российской Федерации, рассмотрено 183 дела об административных правонарушениях. </w:t>
      </w:r>
    </w:p>
    <w:p w:rsidR="005C3B29" w:rsidRDefault="009C62F1">
      <w:pPr>
        <w:widowControl w:val="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Территориальными органами Госжелдорнадзора за 9 месяцев 2020 года проведено 513 мероприятий по контролю (надзору) за исполнением обязательных требований законодательства Российской Федерации по обеспечению доступности для инвалидов объектов транспортной инфраструктуры, транспортных средств и предоставляемых услуг, в ходе которых проверено 183 железнодорожных вокзала, осмотрено 5058 транспортных средств. По результатам проведенных мероприятий выдано 9 предписаний, 48 предостережений, составлено 50 протоколов об административных правонарушениях.</w:t>
      </w:r>
    </w:p>
    <w:p w:rsidR="005C3B29" w:rsidRDefault="005C3B29">
      <w:pPr>
        <w:widowControl w:val="0"/>
        <w:ind w:firstLine="709"/>
        <w:jc w:val="center"/>
        <w:rPr>
          <w:rFonts w:ascii="Times New Roman" w:hAnsi="Times New Roman"/>
          <w:sz w:val="28"/>
        </w:rPr>
      </w:pPr>
    </w:p>
    <w:p w:rsidR="005C3B29" w:rsidRDefault="009C62F1">
      <w:pPr>
        <w:widowControl w:val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 10 месяцев 2020г. проведены следующие профилактические мероприятия:</w:t>
      </w:r>
    </w:p>
    <w:p w:rsidR="005C3B29" w:rsidRPr="0098258E" w:rsidRDefault="009C62F1">
      <w:pPr>
        <w:widowControl w:val="0"/>
        <w:numPr>
          <w:ilvl w:val="0"/>
          <w:numId w:val="4"/>
        </w:numPr>
        <w:spacing w:after="200" w:line="276" w:lineRule="auto"/>
        <w:ind w:left="142" w:firstLine="0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проведено 178 совещаний с руководителями и специалистами, владельцами </w:t>
      </w:r>
      <w:r w:rsidRPr="0098258E">
        <w:rPr>
          <w:rFonts w:ascii="Times New Roman" w:hAnsi="Times New Roman"/>
          <w:color w:val="auto"/>
          <w:sz w:val="28"/>
        </w:rPr>
        <w:t xml:space="preserve">железнодорожных путей необщего пользования; </w:t>
      </w:r>
    </w:p>
    <w:p w:rsidR="005C3B29" w:rsidRPr="0098258E" w:rsidRDefault="009C62F1">
      <w:pPr>
        <w:widowControl w:val="0"/>
        <w:numPr>
          <w:ilvl w:val="0"/>
          <w:numId w:val="4"/>
        </w:numPr>
        <w:spacing w:after="200" w:line="276" w:lineRule="auto"/>
        <w:ind w:left="142" w:firstLine="0"/>
        <w:contextualSpacing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проведено 16 публичных обсуждений результатов правоприменительной практики, из которых 14 проведены в</w:t>
      </w:r>
      <w:r w:rsidRPr="0098258E">
        <w:rPr>
          <w:rFonts w:ascii="Times New Roman" w:hAnsi="Times New Roman"/>
          <w:color w:val="auto"/>
          <w:sz w:val="28"/>
          <w:highlight w:val="white"/>
        </w:rPr>
        <w:t xml:space="preserve"> дистанционном </w:t>
      </w:r>
      <w:r w:rsidR="004E68C3">
        <w:rPr>
          <w:rFonts w:ascii="Times New Roman" w:hAnsi="Times New Roman"/>
          <w:color w:val="auto"/>
          <w:sz w:val="28"/>
        </w:rPr>
        <w:t>формате. В</w:t>
      </w:r>
      <w:r w:rsidRPr="0098258E">
        <w:rPr>
          <w:rFonts w:ascii="Times New Roman" w:hAnsi="Times New Roman"/>
          <w:color w:val="auto"/>
          <w:sz w:val="28"/>
        </w:rPr>
        <w:t xml:space="preserve"> </w:t>
      </w:r>
      <w:r w:rsidR="004E68C3">
        <w:rPr>
          <w:rFonts w:ascii="Times New Roman" w:hAnsi="Times New Roman"/>
          <w:color w:val="auto"/>
          <w:sz w:val="28"/>
        </w:rPr>
        <w:t>обсуждениях</w:t>
      </w:r>
      <w:r w:rsidRPr="0098258E">
        <w:rPr>
          <w:rFonts w:ascii="Times New Roman" w:hAnsi="Times New Roman"/>
          <w:color w:val="auto"/>
          <w:sz w:val="28"/>
        </w:rPr>
        <w:t xml:space="preserve"> приняло участие 640 человек представителей 363 организаций;</w:t>
      </w:r>
    </w:p>
    <w:p w:rsidR="005C3B29" w:rsidRPr="0098258E" w:rsidRDefault="009C62F1">
      <w:pPr>
        <w:widowControl w:val="0"/>
        <w:numPr>
          <w:ilvl w:val="0"/>
          <w:numId w:val="4"/>
        </w:numPr>
        <w:spacing w:after="200" w:line="276" w:lineRule="auto"/>
        <w:ind w:left="142" w:firstLine="0"/>
        <w:contextualSpacing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 xml:space="preserve">размещено в СМИ 54 публикации профилактического характера; </w:t>
      </w:r>
    </w:p>
    <w:p w:rsidR="005C3B29" w:rsidRPr="0098258E" w:rsidRDefault="009C62F1">
      <w:pPr>
        <w:widowControl w:val="0"/>
        <w:numPr>
          <w:ilvl w:val="0"/>
          <w:numId w:val="4"/>
        </w:numPr>
        <w:spacing w:after="200" w:line="276" w:lineRule="auto"/>
        <w:ind w:left="142" w:firstLine="0"/>
        <w:contextualSpacing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 xml:space="preserve">выдано 411 предостережений о недопустимости нарушения обязательных требований; </w:t>
      </w:r>
    </w:p>
    <w:p w:rsidR="005C3B29" w:rsidRPr="0098258E" w:rsidRDefault="009C62F1">
      <w:pPr>
        <w:widowControl w:val="0"/>
        <w:numPr>
          <w:ilvl w:val="0"/>
          <w:numId w:val="4"/>
        </w:numPr>
        <w:spacing w:after="200" w:line="276" w:lineRule="auto"/>
        <w:ind w:left="142" w:firstLine="0"/>
        <w:contextualSpacing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 xml:space="preserve">выдано 739 представлений о принятых мерах, об устранении выявленных </w:t>
      </w:r>
      <w:r w:rsidRPr="0098258E">
        <w:rPr>
          <w:rFonts w:ascii="Times New Roman" w:hAnsi="Times New Roman"/>
          <w:color w:val="auto"/>
          <w:sz w:val="28"/>
        </w:rPr>
        <w:lastRenderedPageBreak/>
        <w:t xml:space="preserve">нарушений и условий, способствующих их совершению; </w:t>
      </w:r>
    </w:p>
    <w:p w:rsidR="005C3B29" w:rsidRPr="0098258E" w:rsidRDefault="009C62F1">
      <w:pPr>
        <w:widowControl w:val="0"/>
        <w:numPr>
          <w:ilvl w:val="0"/>
          <w:numId w:val="4"/>
        </w:numPr>
        <w:spacing w:after="200" w:line="276" w:lineRule="auto"/>
        <w:ind w:left="142" w:firstLine="0"/>
        <w:contextualSpacing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информирование поднадзорных субъектов о фактах транспортных происшествий и их причинах, посредством рассылки 116 электронных писем крупнейшим операторам и владельцам подвижного состава, перевозчикам, владельцам инфраструктуры железнодорожного транспорта общего пользования и владельцам путей необщего пользования, ремонтным и обслуживающим предприятиям.</w:t>
      </w:r>
    </w:p>
    <w:p w:rsidR="005C3B29" w:rsidRDefault="005C3B29">
      <w:pPr>
        <w:pStyle w:val="a9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C3B29" w:rsidRDefault="009C62F1">
      <w:pPr>
        <w:pStyle w:val="Style14"/>
        <w:widowControl/>
        <w:spacing w:line="240" w:lineRule="auto"/>
        <w:ind w:right="-1" w:firstLine="0"/>
        <w:contextualSpacing/>
        <w:outlineLvl w:val="1"/>
        <w:rPr>
          <w:rStyle w:val="20"/>
          <w:rFonts w:ascii="Times New Roman" w:hAnsi="Times New Roman"/>
          <w:color w:val="000000"/>
          <w:sz w:val="28"/>
        </w:rPr>
      </w:pPr>
      <w:bookmarkStart w:id="7" w:name="__RefHeading___7"/>
      <w:bookmarkEnd w:id="7"/>
      <w:r>
        <w:rPr>
          <w:rStyle w:val="20"/>
          <w:rFonts w:ascii="Times New Roman" w:hAnsi="Times New Roman"/>
          <w:color w:val="000000"/>
          <w:sz w:val="28"/>
        </w:rPr>
        <w:t xml:space="preserve">1.5  Текущие и ожидаемые тенденций, которые могут оказать воздействие </w:t>
      </w:r>
      <w:r>
        <w:rPr>
          <w:rStyle w:val="20"/>
          <w:rFonts w:ascii="Times New Roman" w:hAnsi="Times New Roman"/>
          <w:color w:val="000000"/>
          <w:sz w:val="28"/>
        </w:rPr>
        <w:br/>
        <w:t>на состояние подконтрольной сферы в период реализации программы.</w:t>
      </w:r>
    </w:p>
    <w:p w:rsidR="005C3B29" w:rsidRDefault="005C3B29">
      <w:pPr>
        <w:spacing w:after="0" w:line="240" w:lineRule="auto"/>
        <w:rPr>
          <w:rFonts w:ascii="Times New Roman" w:hAnsi="Times New Roman"/>
          <w:sz w:val="28"/>
        </w:rPr>
      </w:pPr>
    </w:p>
    <w:p w:rsidR="005C3B29" w:rsidRDefault="009C62F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Состояние финансирования федеральных и региональных целевых программ, связанных с развитием транспортной инфраструктуры и обеспечением безопасности движения.</w:t>
      </w:r>
    </w:p>
    <w:p w:rsidR="005C3B29" w:rsidRDefault="009C62F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механизма «регуляторной гильотины» предусматривающей создание современной, адекватной требованиям времени и технологического развития, эффективной системы регулирования в сфере железнодорожного транспорта.</w:t>
      </w:r>
    </w:p>
    <w:p w:rsidR="005C3B29" w:rsidRDefault="009C62F1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Использование  риск - ориентированного подхода при организации проведения плановых проверок юридических лиц и индивидуальных предпринимателей.</w:t>
      </w:r>
    </w:p>
    <w:p w:rsidR="009709AA" w:rsidRPr="0098258E" w:rsidRDefault="009709AA" w:rsidP="009709AA">
      <w:pPr>
        <w:pStyle w:val="a9"/>
        <w:spacing w:after="0" w:line="240" w:lineRule="auto"/>
        <w:ind w:left="0" w:firstLine="720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 xml:space="preserve">Пандемия коронавируса, </w:t>
      </w:r>
      <w:r w:rsidR="00961A6C">
        <w:rPr>
          <w:rFonts w:ascii="Times New Roman" w:hAnsi="Times New Roman"/>
          <w:color w:val="auto"/>
          <w:sz w:val="28"/>
        </w:rPr>
        <w:t>оказывает</w:t>
      </w:r>
      <w:r w:rsidRPr="0098258E">
        <w:rPr>
          <w:rFonts w:ascii="Times New Roman" w:hAnsi="Times New Roman"/>
          <w:color w:val="auto"/>
          <w:sz w:val="28"/>
        </w:rPr>
        <w:t xml:space="preserve"> влия</w:t>
      </w:r>
      <w:r w:rsidR="00961A6C">
        <w:rPr>
          <w:rFonts w:ascii="Times New Roman" w:hAnsi="Times New Roman"/>
          <w:color w:val="auto"/>
          <w:sz w:val="28"/>
        </w:rPr>
        <w:t>ние</w:t>
      </w:r>
      <w:r w:rsidRPr="0098258E">
        <w:rPr>
          <w:rFonts w:ascii="Times New Roman" w:hAnsi="Times New Roman"/>
          <w:color w:val="auto"/>
          <w:sz w:val="28"/>
        </w:rPr>
        <w:t xml:space="preserve"> на транспортно-логистический комплекс, имеющий важнейшее значение для экономики страны.</w:t>
      </w:r>
    </w:p>
    <w:p w:rsidR="005C3B29" w:rsidRDefault="005C3B29">
      <w:pPr>
        <w:pStyle w:val="a9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C3B29" w:rsidRDefault="009C62F1">
      <w:pPr>
        <w:pStyle w:val="2"/>
        <w:rPr>
          <w:rStyle w:val="a5"/>
          <w:rFonts w:ascii="Times New Roman" w:hAnsi="Times New Roman"/>
          <w:b/>
          <w:color w:val="000000"/>
          <w:sz w:val="28"/>
        </w:rPr>
      </w:pPr>
      <w:bookmarkStart w:id="8" w:name="__RefHeading___8"/>
      <w:bookmarkEnd w:id="8"/>
      <w:r>
        <w:rPr>
          <w:rStyle w:val="20"/>
          <w:rFonts w:ascii="Times New Roman" w:hAnsi="Times New Roman"/>
          <w:b/>
          <w:color w:val="000000"/>
          <w:sz w:val="28"/>
        </w:rPr>
        <w:t>1.6 Текущий уровень развития профилактических мероприятий.</w:t>
      </w:r>
    </w:p>
    <w:p w:rsidR="005C3B29" w:rsidRDefault="005C3B29">
      <w:pPr>
        <w:pStyle w:val="a9"/>
        <w:spacing w:after="0" w:line="240" w:lineRule="auto"/>
        <w:jc w:val="both"/>
        <w:rPr>
          <w:rStyle w:val="a5"/>
        </w:rPr>
      </w:pPr>
    </w:p>
    <w:p w:rsidR="005C3B29" w:rsidRDefault="009C62F1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Госжелдорнадзор в целях предупреждения нарушений юридическими лицами и индивидуальными предпринимателями обязательных требований транспортного законодательства, устранения причин, факторов и условий, способствующих нарушениям обязательных требований, осуществляет мероприятия по профилактике нарушений обязательных требований, в том числе:</w:t>
      </w:r>
    </w:p>
    <w:p w:rsidR="005C3B29" w:rsidRDefault="009C62F1">
      <w:pPr>
        <w:pStyle w:val="a9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размещение на официальном сайте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актов;</w:t>
      </w:r>
    </w:p>
    <w:p w:rsidR="005C3B29" w:rsidRDefault="009C62F1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осуществляет информирование юридических лиц и индивидуальных предпринимателей по вопросам соблюдения обязательных требований, в том числе посредством проведения совещаний, семинаров и конференций, проведение разъяснительной работы в средствах массовой информации и иными способами. В случае изменения обязательных требований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</w:t>
      </w:r>
      <w:r>
        <w:rPr>
          <w:rFonts w:ascii="Times New Roman" w:hAnsi="Times New Roman"/>
          <w:sz w:val="28"/>
        </w:rPr>
        <w:lastRenderedPageBreak/>
        <w:t>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5C3B29" w:rsidRDefault="009C62F1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проведение ежеквартальных публичных обсуждений правоприменительной практики;</w:t>
      </w:r>
    </w:p>
    <w:p w:rsidR="005C3B29" w:rsidRDefault="009C62F1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регулярное (не реже одного раза в год) обобщение практики осуществления контрольной (надзорной) деятельности в сфере компетенции Ространснадзора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5C3B29" w:rsidRDefault="009C62F1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выдает предостережения о недопустимости нарушений обязательных требований;</w:t>
      </w:r>
    </w:p>
    <w:p w:rsidR="005C3B29" w:rsidRDefault="009C62F1">
      <w:pPr>
        <w:pStyle w:val="a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обеспечивает публикацию на сайте Ространснадзора в сети «Интернет» информации о результатах расследований транспортных происшествий на железнодорожном транспорте (из окончательных отчетов, по мере поступления информации);</w:t>
      </w:r>
    </w:p>
    <w:p w:rsidR="005C3B29" w:rsidRDefault="009C62F1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 информирование о фактах транспортных происшествий, посредством рассылки электронных писем, руководства поднадзорных предприятий;</w:t>
      </w:r>
    </w:p>
    <w:p w:rsidR="005C3B29" w:rsidRDefault="009C62F1">
      <w:pPr>
        <w:pStyle w:val="a9"/>
        <w:numPr>
          <w:ilvl w:val="0"/>
          <w:numId w:val="5"/>
        </w:numPr>
        <w:ind w:left="0" w:firstLine="7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вносит представления о принятии мер об устранении выявленных нарушений и условий, способствовавших их совершению;</w:t>
      </w:r>
    </w:p>
    <w:p w:rsidR="005C3B29" w:rsidRDefault="009C62F1">
      <w:pPr>
        <w:pStyle w:val="a9"/>
        <w:numPr>
          <w:ilvl w:val="0"/>
          <w:numId w:val="5"/>
        </w:numPr>
        <w:ind w:left="0" w:firstLine="71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проводит профилактические рейдовые мероприятия по проверке подвижного состава железнодорожного транспорта в процессе его эксплуатации.</w:t>
      </w:r>
    </w:p>
    <w:p w:rsidR="005C3B29" w:rsidRDefault="009C62F1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Основной проблемой, которая должна быть решена при реализации данной программы, является </w:t>
      </w:r>
      <w:r w:rsidRPr="0098258E">
        <w:rPr>
          <w:rFonts w:ascii="Times New Roman" w:hAnsi="Times New Roman"/>
          <w:color w:val="auto"/>
          <w:sz w:val="28"/>
        </w:rPr>
        <w:t xml:space="preserve">низкий уровень правовой ответственности </w:t>
      </w:r>
      <w:r>
        <w:rPr>
          <w:rFonts w:ascii="Times New Roman" w:hAnsi="Times New Roman"/>
          <w:sz w:val="28"/>
        </w:rPr>
        <w:t>субъектов надзора, который приводит к возникновению причинения вреда жизни, здоровью граждан, вреда животным, растениям, окружающей среде, либо к угрозе причинения вреда.</w:t>
      </w:r>
    </w:p>
    <w:p w:rsidR="005C3B29" w:rsidRDefault="009C62F1">
      <w:pPr>
        <w:pStyle w:val="1"/>
        <w:rPr>
          <w:rFonts w:ascii="Times New Roman" w:hAnsi="Times New Roman"/>
          <w:color w:val="000000"/>
        </w:rPr>
      </w:pPr>
      <w:bookmarkStart w:id="9" w:name="__RefHeading___9"/>
      <w:bookmarkEnd w:id="9"/>
      <w:r>
        <w:rPr>
          <w:rFonts w:ascii="Times New Roman" w:hAnsi="Times New Roman"/>
          <w:color w:val="000000"/>
        </w:rPr>
        <w:t>Раздел 2. Цели и задачи профилактической работы.</w:t>
      </w:r>
    </w:p>
    <w:p w:rsidR="005C3B29" w:rsidRDefault="009C62F1">
      <w:pPr>
        <w:widowControl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основания для разработки Программы использованы Федеральный закон от 23.06.2016 № 182-ФЗ «Об основах системы профилактики правонарушений в Российской Федерации», «Стандарт комплексной профилактики рисков причинения вреда охраняемым законом ценностям», утвержден протоколом заседания проектного комитета от 27.03.2018 № 2.</w:t>
      </w:r>
    </w:p>
    <w:p w:rsidR="005C3B29" w:rsidRDefault="009C62F1">
      <w:pPr>
        <w:widowControl w:val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Основной целью Программы являются: </w:t>
      </w:r>
    </w:p>
    <w:p w:rsidR="005C3B29" w:rsidRDefault="009C62F1">
      <w:pPr>
        <w:widowControl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5C3B29" w:rsidRDefault="009C62F1">
      <w:pPr>
        <w:ind w:firstLine="709"/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ЦЕЛИ: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предупреждение нарушений подконтрольными субъектами обязательных требований законодательства Российской Федерации при эксплуатации железнодорожного транспорта посредством правовой информированности;</w:t>
      </w:r>
    </w:p>
    <w:p w:rsidR="005C3B29" w:rsidRPr="0098258E" w:rsidRDefault="009C62F1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- стимулирование добросовестного соблюдения обязательных требований всеми контролируемыми лицами;</w:t>
      </w:r>
    </w:p>
    <w:p w:rsidR="005C3B29" w:rsidRPr="0098258E" w:rsidRDefault="009C62F1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минимизация рисков возникновения транспортных происшествий и их последствий;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снижение количества людей, травмированных и погибших в результате транспортных происшествий при перевозке пассажиров железнодорожным транспортом;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повышение эффективности осуществления контрольно-надзорной деятельности.</w:t>
      </w:r>
    </w:p>
    <w:p w:rsidR="00562A54" w:rsidRDefault="009C62F1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- создание инфраструктуры профилактики рисков причинения вреда</w:t>
      </w:r>
      <w:r w:rsidR="00562A54">
        <w:rPr>
          <w:rFonts w:ascii="Times New Roman" w:hAnsi="Times New Roman"/>
          <w:color w:val="auto"/>
          <w:sz w:val="28"/>
        </w:rPr>
        <w:t xml:space="preserve"> охраняемым законом ценностям; </w:t>
      </w:r>
    </w:p>
    <w:p w:rsidR="005C3B29" w:rsidRPr="0098258E" w:rsidRDefault="009C62F1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98258E">
        <w:rPr>
          <w:rFonts w:ascii="Times New Roman" w:hAnsi="Times New Roman"/>
          <w:color w:val="auto"/>
          <w:sz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повышение прозрачности системы государственного контроля (надзора) в сфере железнодорожного транспорта;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снижение административной нагрузки на предприятия железнодорожного транспорта;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разъяснение подконтрольным субъектам железнодорожного транспорта системы обязательных требований при его эксплуатации;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увеличение доли законопослушных подконтрольных субъектов;</w:t>
      </w:r>
    </w:p>
    <w:p w:rsidR="005C3B29" w:rsidRDefault="005C3B29">
      <w:pPr>
        <w:ind w:firstLine="709"/>
        <w:jc w:val="both"/>
        <w:rPr>
          <w:rFonts w:ascii="Times New Roman" w:hAnsi="Times New Roman"/>
          <w:sz w:val="28"/>
        </w:rPr>
      </w:pPr>
    </w:p>
    <w:p w:rsidR="005C3B29" w:rsidRDefault="009C62F1">
      <w:pPr>
        <w:ind w:firstLine="709"/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ЗАДАЧИ: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снижение рисков причинения вреда охраняемым законом ценностям;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увеличение доли законопослушных подконтрольных субъектов; 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системы профилактических мероприятий контрольно-надзорного органа;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внедрение различных способов профилактики;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обеспечение квалифицированной профилактической работы должностных лиц контрольно-надзорного органа; 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 </w:t>
      </w:r>
      <w:r>
        <w:rPr>
          <w:rFonts w:ascii="Times New Roman" w:hAnsi="Times New Roman"/>
          <w:sz w:val="28"/>
        </w:rPr>
        <w:t>удовлетворенность поднадзорных субъектов качеством мероприятий по профилактике нарушений обязательных требований посредством социологического исследования (через сайт Ространснадзора);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повышение прозрачности деятельности контрольно-надзорного органа;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уменьшение административной нагрузки на подконтрольные субъекты;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повышение уровня правовой грамотности подконтрольных субъектов;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единообразия понимания предмета контроля подконтрольными субъектами;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мотивация подконтрольных субъектов к добросовестному поведению.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Профилактические мероприятия, направленные на предупреждение нарушения обязательных требований, проводятся в соответствии с Программой профилактики рисков причинения вреда охраняемым законом ценностям.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Целевые показатели корректируются ежегодно с учетом достигнутых значений предыдущего года.</w:t>
      </w:r>
    </w:p>
    <w:p w:rsidR="005C3B29" w:rsidRDefault="005C3B29">
      <w:pPr>
        <w:ind w:firstLine="709"/>
        <w:jc w:val="both"/>
        <w:rPr>
          <w:rFonts w:ascii="Times New Roman" w:hAnsi="Times New Roman"/>
          <w:i/>
          <w:sz w:val="28"/>
          <w:u w:val="single"/>
        </w:rPr>
      </w:pPr>
    </w:p>
    <w:p w:rsidR="005C3B29" w:rsidRDefault="009C62F1">
      <w:pPr>
        <w:ind w:firstLine="709"/>
        <w:jc w:val="both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Целевые показатели результативности мероприятий Программы на текущий календарный год:</w:t>
      </w: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Госжелдорнадзор осуществляет учет показателей результативности контрольно-надзорной деятельности с целевыми значениями на 2021 г и прогнозными на 2022-2023 г. г., по утвержденному приказом Ространснадзора от 31.10.2017 № ВБ-1094фс перечню. </w:t>
      </w:r>
    </w:p>
    <w:p w:rsidR="005C3B29" w:rsidRDefault="009C62F1">
      <w:pPr>
        <w:tabs>
          <w:tab w:val="left" w:pos="4538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"/>
        <w:gridCol w:w="2830"/>
        <w:gridCol w:w="1255"/>
        <w:gridCol w:w="1108"/>
        <w:gridCol w:w="1216"/>
        <w:gridCol w:w="915"/>
        <w:gridCol w:w="807"/>
        <w:gridCol w:w="807"/>
        <w:gridCol w:w="1041"/>
      </w:tblGrid>
      <w:tr w:rsidR="005C3B29">
        <w:trPr>
          <w:trHeight w:val="326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9C62F1">
            <w:pPr>
              <w:jc w:val="center"/>
            </w:pPr>
            <w:r>
              <w:t>№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9C62F1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B29" w:rsidRDefault="009C62F1">
            <w:pPr>
              <w:jc w:val="center"/>
            </w:pPr>
            <w:r>
              <w:t>Формула расчета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9C62F1">
            <w:pPr>
              <w:jc w:val="center"/>
            </w:pPr>
            <w:r>
              <w:t>Базовое значение (2015г)</w:t>
            </w:r>
          </w:p>
        </w:tc>
        <w:tc>
          <w:tcPr>
            <w:tcW w:w="5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9C62F1">
            <w:pPr>
              <w:jc w:val="center"/>
            </w:pPr>
            <w:r>
              <w:t>Период, год</w:t>
            </w:r>
          </w:p>
        </w:tc>
      </w:tr>
      <w:tr w:rsidR="005C3B29">
        <w:trPr>
          <w:trHeight w:val="326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/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/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B29" w:rsidRDefault="005C3B29"/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/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9C62F1">
            <w:pPr>
              <w:jc w:val="center"/>
            </w:pPr>
            <w:r>
              <w:t>2020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9C62F1">
            <w:pPr>
              <w:jc w:val="center"/>
            </w:pPr>
            <w:r>
              <w:t>2021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9C62F1">
            <w:pPr>
              <w:jc w:val="center"/>
            </w:pPr>
            <w:r>
              <w:t>2022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9C62F1">
            <w:pPr>
              <w:jc w:val="center"/>
            </w:pPr>
            <w:r>
              <w:t>2023</w:t>
            </w:r>
          </w:p>
        </w:tc>
      </w:tr>
      <w:tr w:rsidR="005C3B29">
        <w:trPr>
          <w:trHeight w:val="326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/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/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B29" w:rsidRDefault="005C3B29"/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9C62F1">
            <w:pPr>
              <w:jc w:val="center"/>
            </w:pPr>
            <w:r>
              <w:rPr>
                <w:sz w:val="20"/>
              </w:rPr>
              <w:t>плановое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9C62F1">
            <w:pPr>
              <w:jc w:val="center"/>
            </w:pPr>
            <w:r>
              <w:rPr>
                <w:sz w:val="20"/>
              </w:rPr>
              <w:t>факт</w:t>
            </w: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/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/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/>
        </w:tc>
      </w:tr>
      <w:tr w:rsidR="005C3B29">
        <w:trPr>
          <w:trHeight w:val="165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B29" w:rsidRDefault="009C62F1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B29" w:rsidRDefault="009C62F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людей, погибших в результате транспортных происшествий при  перевозке пассажиров железнодорожным транспортом на 100 тыс. перевезенных пассажиров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B29" w:rsidRDefault="009C62F1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608495" cy="318052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8495" cy="31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3B29" w:rsidRDefault="005C3B29">
            <w:pPr>
              <w:rPr>
                <w:sz w:val="20"/>
              </w:rPr>
            </w:pPr>
          </w:p>
          <w:p w:rsidR="005C3B29" w:rsidRDefault="005C3B29">
            <w:pPr>
              <w:rPr>
                <w:sz w:val="20"/>
              </w:rPr>
            </w:pPr>
          </w:p>
          <w:p w:rsidR="005C3B29" w:rsidRDefault="009C62F1">
            <w:pPr>
              <w:rPr>
                <w:sz w:val="14"/>
              </w:rPr>
            </w:pPr>
            <w:r>
              <w:rPr>
                <w:sz w:val="14"/>
              </w:rPr>
              <w:t>А - количество людей погибших;</w:t>
            </w:r>
          </w:p>
          <w:p w:rsidR="005C3B29" w:rsidRDefault="009C62F1">
            <w:pPr>
              <w:rPr>
                <w:sz w:val="14"/>
              </w:rPr>
            </w:pPr>
            <w:r>
              <w:rPr>
                <w:sz w:val="14"/>
              </w:rPr>
              <w:t xml:space="preserve">П - число перевезенных </w:t>
            </w:r>
            <w:r>
              <w:rPr>
                <w:sz w:val="14"/>
              </w:rPr>
              <w:lastRenderedPageBreak/>
              <w:t>пассажиров</w:t>
            </w:r>
          </w:p>
          <w:p w:rsidR="005C3B29" w:rsidRDefault="005C3B29">
            <w:pPr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>
            <w:pPr>
              <w:jc w:val="center"/>
              <w:rPr>
                <w:sz w:val="20"/>
              </w:rPr>
            </w:pPr>
          </w:p>
          <w:p w:rsidR="005C3B29" w:rsidRDefault="005C3B29">
            <w:pPr>
              <w:jc w:val="center"/>
              <w:rPr>
                <w:sz w:val="20"/>
                <w:vertAlign w:val="superscript"/>
              </w:rPr>
            </w:pPr>
          </w:p>
          <w:p w:rsidR="005C3B29" w:rsidRDefault="009C6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чел</w:t>
            </w:r>
          </w:p>
          <w:p w:rsidR="005C3B29" w:rsidRDefault="005C3B29">
            <w:pPr>
              <w:jc w:val="center"/>
              <w:rPr>
                <w:sz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>
            <w:pPr>
              <w:rPr>
                <w:sz w:val="20"/>
                <w:vertAlign w:val="superscript"/>
              </w:rPr>
            </w:pPr>
          </w:p>
          <w:p w:rsidR="005C3B29" w:rsidRDefault="009C6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 чел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>
            <w:pPr>
              <w:jc w:val="center"/>
              <w:rPr>
                <w:sz w:val="20"/>
              </w:rPr>
            </w:pPr>
          </w:p>
          <w:p w:rsidR="005C3B29" w:rsidRDefault="005C3B29">
            <w:pPr>
              <w:jc w:val="center"/>
              <w:rPr>
                <w:sz w:val="20"/>
              </w:rPr>
            </w:pPr>
          </w:p>
          <w:p w:rsidR="005C3B29" w:rsidRDefault="009C6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9C62F1">
            <w:pPr>
              <w:rPr>
                <w:sz w:val="20"/>
              </w:rPr>
            </w:pPr>
            <w:r>
              <w:rPr>
                <w:sz w:val="20"/>
              </w:rPr>
              <w:t>35 чел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9C6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 чел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9C6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 чел</w:t>
            </w:r>
          </w:p>
        </w:tc>
      </w:tr>
      <w:tr w:rsidR="005C3B29">
        <w:trPr>
          <w:trHeight w:val="167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B29" w:rsidRDefault="009C62F1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B29" w:rsidRDefault="009C62F1">
            <w:pPr>
              <w:jc w:val="both"/>
              <w:rPr>
                <w:sz w:val="20"/>
              </w:rPr>
            </w:pPr>
            <w:r>
              <w:rPr>
                <w:sz w:val="20"/>
              </w:rPr>
              <w:t>Количество людей, травмированных в результате транспортных происшествий при  перевозке пассажиров железнодорожным транспортом на 100 тыс. перевезенных пассажиров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B29" w:rsidRDefault="009C62F1">
            <w:pPr>
              <w:jc w:val="center"/>
              <w:rPr>
                <w:sz w:val="20"/>
              </w:rPr>
            </w:pPr>
            <w:r>
              <w:rPr>
                <w:noProof/>
                <w:sz w:val="18"/>
              </w:rPr>
              <w:drawing>
                <wp:inline distT="0" distB="0" distL="0" distR="0">
                  <wp:extent cx="659958" cy="355763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59958" cy="355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3B29" w:rsidRDefault="005C3B29">
            <w:pPr>
              <w:rPr>
                <w:sz w:val="20"/>
              </w:rPr>
            </w:pPr>
          </w:p>
          <w:p w:rsidR="005C3B29" w:rsidRDefault="009C62F1">
            <w:pPr>
              <w:jc w:val="both"/>
              <w:rPr>
                <w:sz w:val="12"/>
              </w:rPr>
            </w:pPr>
            <w:r>
              <w:rPr>
                <w:sz w:val="12"/>
              </w:rPr>
              <w:t>Б - количество людей, травмированных;</w:t>
            </w:r>
          </w:p>
          <w:p w:rsidR="005C3B29" w:rsidRDefault="009C62F1">
            <w:pPr>
              <w:jc w:val="both"/>
              <w:rPr>
                <w:sz w:val="12"/>
              </w:rPr>
            </w:pPr>
            <w:r>
              <w:rPr>
                <w:sz w:val="12"/>
              </w:rPr>
              <w:t>П - количество перевезенных пассажиров</w:t>
            </w:r>
          </w:p>
          <w:p w:rsidR="005C3B29" w:rsidRDefault="005C3B29">
            <w:pPr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>
            <w:pPr>
              <w:jc w:val="center"/>
              <w:rPr>
                <w:sz w:val="20"/>
              </w:rPr>
            </w:pPr>
          </w:p>
          <w:p w:rsidR="005C3B29" w:rsidRDefault="005C3B29">
            <w:pPr>
              <w:jc w:val="center"/>
              <w:rPr>
                <w:sz w:val="20"/>
                <w:vertAlign w:val="superscript"/>
              </w:rPr>
            </w:pPr>
          </w:p>
          <w:p w:rsidR="005C3B29" w:rsidRDefault="009C6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 чел</w:t>
            </w:r>
          </w:p>
          <w:p w:rsidR="005C3B29" w:rsidRDefault="005C3B29">
            <w:pPr>
              <w:jc w:val="center"/>
              <w:rPr>
                <w:sz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>
            <w:pPr>
              <w:jc w:val="center"/>
              <w:rPr>
                <w:sz w:val="20"/>
                <w:vertAlign w:val="superscript"/>
              </w:rPr>
            </w:pPr>
          </w:p>
          <w:p w:rsidR="005C3B29" w:rsidRDefault="009C6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 чел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>
            <w:pPr>
              <w:jc w:val="center"/>
              <w:rPr>
                <w:sz w:val="20"/>
              </w:rPr>
            </w:pPr>
          </w:p>
          <w:p w:rsidR="005C3B29" w:rsidRDefault="009C6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>
            <w:pPr>
              <w:jc w:val="center"/>
              <w:rPr>
                <w:sz w:val="20"/>
              </w:rPr>
            </w:pPr>
          </w:p>
          <w:p w:rsidR="005C3B29" w:rsidRDefault="009C62F1">
            <w:pPr>
              <w:rPr>
                <w:sz w:val="20"/>
              </w:rPr>
            </w:pPr>
            <w:r>
              <w:rPr>
                <w:sz w:val="20"/>
              </w:rPr>
              <w:t>149 чел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>
            <w:pPr>
              <w:jc w:val="center"/>
              <w:rPr>
                <w:sz w:val="20"/>
              </w:rPr>
            </w:pPr>
          </w:p>
          <w:p w:rsidR="005C3B29" w:rsidRDefault="005C3B29">
            <w:pPr>
              <w:jc w:val="center"/>
              <w:rPr>
                <w:sz w:val="20"/>
              </w:rPr>
            </w:pPr>
          </w:p>
          <w:p w:rsidR="005C3B29" w:rsidRDefault="009C6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 чел</w:t>
            </w:r>
          </w:p>
          <w:p w:rsidR="005C3B29" w:rsidRDefault="005C3B29">
            <w:pPr>
              <w:jc w:val="center"/>
              <w:rPr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B29" w:rsidRDefault="005C3B29">
            <w:pPr>
              <w:jc w:val="center"/>
              <w:rPr>
                <w:sz w:val="20"/>
              </w:rPr>
            </w:pPr>
          </w:p>
          <w:p w:rsidR="005C3B29" w:rsidRDefault="005C3B29">
            <w:pPr>
              <w:jc w:val="center"/>
              <w:rPr>
                <w:sz w:val="20"/>
              </w:rPr>
            </w:pPr>
          </w:p>
          <w:p w:rsidR="005C3B29" w:rsidRDefault="009C62F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 чел</w:t>
            </w:r>
          </w:p>
        </w:tc>
      </w:tr>
    </w:tbl>
    <w:p w:rsidR="005C3B29" w:rsidRDefault="005C3B29">
      <w:pPr>
        <w:jc w:val="both"/>
        <w:rPr>
          <w:rFonts w:ascii="Times New Roman" w:hAnsi="Times New Roman"/>
          <w:i/>
          <w:sz w:val="26"/>
        </w:rPr>
      </w:pPr>
    </w:p>
    <w:p w:rsidR="005C3B29" w:rsidRDefault="009C62F1">
      <w:pPr>
        <w:spacing w:line="240" w:lineRule="auto"/>
        <w:rPr>
          <w:rStyle w:val="10"/>
          <w:rFonts w:ascii="Times New Roman" w:hAnsi="Times New Roman"/>
          <w:color w:val="000000"/>
        </w:rPr>
      </w:pPr>
      <w:r>
        <w:rPr>
          <w:rStyle w:val="10"/>
          <w:rFonts w:ascii="Times New Roman" w:hAnsi="Times New Roman"/>
          <w:color w:val="000000"/>
        </w:rPr>
        <w:t>Раздел 3. Программные мероприятия</w:t>
      </w:r>
    </w:p>
    <w:p w:rsidR="005C3B29" w:rsidRDefault="005C3B29">
      <w:pPr>
        <w:ind w:left="360"/>
        <w:jc w:val="center"/>
        <w:rPr>
          <w:rFonts w:ascii="Times New Roman" w:hAnsi="Times New Roman"/>
          <w:b/>
          <w:sz w:val="28"/>
        </w:rPr>
      </w:pPr>
    </w:p>
    <w:p w:rsidR="005C3B29" w:rsidRDefault="009C62F1">
      <w:pPr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программы представляют собой комплекс мер, направленных </w:t>
      </w:r>
      <w:r>
        <w:rPr>
          <w:rFonts w:ascii="Times New Roman" w:hAnsi="Times New Roman"/>
          <w:sz w:val="28"/>
        </w:rPr>
        <w:br/>
        <w:t>на достижение целей и решение основных задач настоящей Программы.</w:t>
      </w:r>
    </w:p>
    <w:p w:rsidR="005C3B29" w:rsidRDefault="009C62F1">
      <w:pPr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мероприятий Программы, сроки их реализации и ответственные исполнители приведены в План-графике профилактических мероприятий на 2021 год, а также на последующие два года реализации программы (Приложение 1). </w:t>
      </w:r>
      <w:r>
        <w:rPr>
          <w:rFonts w:ascii="Times New Roman" w:hAnsi="Times New Roman"/>
          <w:sz w:val="28"/>
        </w:rPr>
        <w:br/>
        <w:t xml:space="preserve">План-график профилактических мероприятий сформирован для Госжелдорнадзора </w:t>
      </w:r>
      <w:r>
        <w:rPr>
          <w:rFonts w:ascii="Times New Roman" w:hAnsi="Times New Roman"/>
          <w:sz w:val="28"/>
        </w:rPr>
        <w:br/>
        <w:t>и его территориальных управлений.</w:t>
      </w:r>
    </w:p>
    <w:p w:rsidR="005C3B29" w:rsidRDefault="009C62F1">
      <w:pPr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Программу возможно внесение изменений и корректировка перечня мероприятий в связи с необходимостью осуществления профилактических мер </w:t>
      </w:r>
      <w:r>
        <w:rPr>
          <w:rFonts w:ascii="Times New Roman" w:hAnsi="Times New Roman"/>
          <w:sz w:val="28"/>
        </w:rPr>
        <w:br/>
        <w:t>в отношении нарушений в области железнодорожного транспорта.</w:t>
      </w:r>
    </w:p>
    <w:p w:rsidR="005C3B29" w:rsidRDefault="005C3B29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5C3B29" w:rsidRDefault="009C62F1">
      <w:pPr>
        <w:rPr>
          <w:rFonts w:ascii="Times New Roman" w:hAnsi="Times New Roman"/>
          <w:sz w:val="28"/>
        </w:rPr>
      </w:pPr>
      <w:r>
        <w:rPr>
          <w:rStyle w:val="10"/>
          <w:rFonts w:ascii="Times New Roman" w:hAnsi="Times New Roman"/>
          <w:color w:val="000000"/>
        </w:rPr>
        <w:t>Раздел 4. Ресурсное обеспечение программы</w:t>
      </w:r>
      <w:r>
        <w:rPr>
          <w:rFonts w:ascii="Times New Roman" w:hAnsi="Times New Roman"/>
          <w:sz w:val="28"/>
        </w:rPr>
        <w:t>.</w:t>
      </w:r>
    </w:p>
    <w:p w:rsidR="005C3B29" w:rsidRDefault="005C3B29">
      <w:pPr>
        <w:jc w:val="both"/>
        <w:rPr>
          <w:rFonts w:ascii="Times New Roman" w:hAnsi="Times New Roman"/>
          <w:i/>
          <w:sz w:val="28"/>
        </w:rPr>
      </w:pPr>
    </w:p>
    <w:p w:rsidR="005C3B29" w:rsidRDefault="009C62F1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настоящей Программы осуществляется центральным аппаратом </w:t>
      </w:r>
      <w:r>
        <w:rPr>
          <w:rFonts w:ascii="Times New Roman" w:hAnsi="Times New Roman"/>
          <w:sz w:val="28"/>
        </w:rPr>
        <w:br/>
        <w:t>и территориальными управлениями Госжелдорнадзора в пределах установленной штатной численности и бюджетных ассигнований, предусмотренных в федеральном бюджете на руководство и управление в сфере установленных функций.</w:t>
      </w:r>
    </w:p>
    <w:p w:rsidR="005C3B29" w:rsidRDefault="009C62F1">
      <w:pPr>
        <w:spacing w:after="0" w:line="240" w:lineRule="auto"/>
        <w:ind w:firstLine="600"/>
        <w:jc w:val="both"/>
        <w:rPr>
          <w:rStyle w:val="10"/>
          <w:rFonts w:ascii="Times New Roman" w:hAnsi="Times New Roman"/>
          <w:b w:val="0"/>
          <w:color w:val="000000"/>
          <w:highlight w:val="white"/>
        </w:rPr>
      </w:pPr>
      <w:r>
        <w:rPr>
          <w:rFonts w:ascii="Times New Roman" w:hAnsi="Times New Roman"/>
          <w:sz w:val="28"/>
          <w:highlight w:val="white"/>
        </w:rPr>
        <w:t>Общий объем расходов федерального бюджета на реализацию программы будет определяться исходя из необходимости выполнения мероприятий и с учетом их параметров (масштабность мероприятий, сроки реализации и др.).</w:t>
      </w:r>
    </w:p>
    <w:p w:rsidR="005C3B29" w:rsidRDefault="005C3B29">
      <w:pPr>
        <w:rPr>
          <w:rFonts w:ascii="Times New Roman" w:hAnsi="Times New Roman"/>
          <w:b/>
          <w:sz w:val="28"/>
        </w:rPr>
      </w:pPr>
    </w:p>
    <w:p w:rsidR="005C3B29" w:rsidRDefault="009C62F1">
      <w:pPr>
        <w:spacing w:after="200" w:line="276" w:lineRule="auto"/>
        <w:rPr>
          <w:rFonts w:ascii="Times New Roman" w:hAnsi="Times New Roman"/>
          <w:b/>
          <w:sz w:val="28"/>
        </w:rPr>
      </w:pPr>
      <w:r>
        <w:rPr>
          <w:rStyle w:val="10"/>
          <w:rFonts w:ascii="Times New Roman" w:hAnsi="Times New Roman"/>
          <w:color w:val="000000"/>
        </w:rPr>
        <w:t>Раздел 5. Механизм реализации программы</w:t>
      </w:r>
      <w:r>
        <w:rPr>
          <w:rFonts w:ascii="Times New Roman" w:hAnsi="Times New Roman"/>
          <w:b/>
          <w:sz w:val="28"/>
        </w:rPr>
        <w:t>.</w:t>
      </w:r>
    </w:p>
    <w:p w:rsidR="005C3B29" w:rsidRDefault="009C62F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 xml:space="preserve">        </w:t>
      </w:r>
      <w:r>
        <w:rPr>
          <w:rFonts w:ascii="Times New Roman" w:hAnsi="Times New Roman"/>
          <w:sz w:val="28"/>
          <w:highlight w:val="white"/>
        </w:rPr>
        <w:t>Организацию управления программой осуществляет Управление государственного железнодорожного надзора, в том числе:</w:t>
      </w:r>
    </w:p>
    <w:p w:rsidR="005C3B29" w:rsidRDefault="009C62F1">
      <w:pPr>
        <w:ind w:firstLine="6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Ответственным за разработку программы профилактики нарушений обязательных требований Управления государственного </w:t>
      </w:r>
      <w:r>
        <w:rPr>
          <w:rFonts w:ascii="Times New Roman" w:hAnsi="Times New Roman"/>
          <w:sz w:val="28"/>
          <w:highlight w:val="white"/>
        </w:rPr>
        <w:t>железнодорожного</w:t>
      </w:r>
      <w:r>
        <w:rPr>
          <w:rFonts w:ascii="Times New Roman" w:hAnsi="Times New Roman"/>
          <w:sz w:val="28"/>
        </w:rPr>
        <w:t xml:space="preserve"> надзора и руководителем (координатором) ее выполнения является начальник Управления государственного </w:t>
      </w:r>
      <w:r>
        <w:rPr>
          <w:rFonts w:ascii="Times New Roman" w:hAnsi="Times New Roman"/>
          <w:sz w:val="28"/>
          <w:highlight w:val="white"/>
        </w:rPr>
        <w:t xml:space="preserve">железнодорожного </w:t>
      </w:r>
      <w:r>
        <w:rPr>
          <w:rFonts w:ascii="Times New Roman" w:hAnsi="Times New Roman"/>
          <w:sz w:val="28"/>
        </w:rPr>
        <w:t xml:space="preserve">надзора. </w:t>
      </w:r>
    </w:p>
    <w:p w:rsidR="005C3B29" w:rsidRDefault="009C62F1">
      <w:pPr>
        <w:ind w:firstLine="6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Помощниками руководителя являются заместители начальника Управления государственного </w:t>
      </w:r>
      <w:r>
        <w:rPr>
          <w:rFonts w:ascii="Times New Roman" w:hAnsi="Times New Roman"/>
          <w:sz w:val="28"/>
          <w:highlight w:val="white"/>
        </w:rPr>
        <w:t xml:space="preserve">железнодорожного </w:t>
      </w:r>
      <w:r>
        <w:rPr>
          <w:rFonts w:ascii="Times New Roman" w:hAnsi="Times New Roman"/>
          <w:sz w:val="28"/>
        </w:rPr>
        <w:t>надзора.</w:t>
      </w:r>
    </w:p>
    <w:p w:rsidR="005C3B29" w:rsidRDefault="009C62F1">
      <w:pPr>
        <w:ind w:firstLine="6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Ответственными лицами за своевременную подготовку предложений по формированию перечня программных мероприятий на очередной год, разработке перечня целевых индикаторов, показателей для проведения мониторинга реализации программных мероприятий являются начальники отделов центрального аппарата и начальники (заместители начальников) территориальных органов Госжелдорнадзора. </w:t>
      </w:r>
    </w:p>
    <w:p w:rsidR="005C3B29" w:rsidRDefault="009C62F1">
      <w:pPr>
        <w:ind w:firstLine="6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Ответственными за внесение изменений в действующую программу, формирование и представление ежеквартальной отчетности о ходе реализации программы и материалов в доклад об итогах профилактической работы являются начальники территориальных органов и заместители начальника Управления государственного </w:t>
      </w:r>
      <w:r>
        <w:rPr>
          <w:rFonts w:ascii="Times New Roman" w:hAnsi="Times New Roman"/>
          <w:sz w:val="28"/>
          <w:highlight w:val="white"/>
        </w:rPr>
        <w:t xml:space="preserve">железнодорожного </w:t>
      </w:r>
      <w:r>
        <w:rPr>
          <w:rFonts w:ascii="Times New Roman" w:hAnsi="Times New Roman"/>
          <w:sz w:val="28"/>
        </w:rPr>
        <w:t>надзора. (Приложение 2).</w:t>
      </w:r>
    </w:p>
    <w:p w:rsidR="005C3B29" w:rsidRDefault="009C62F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Раздел 6. Оценка эффективности программы</w:t>
      </w:r>
    </w:p>
    <w:p w:rsidR="005C3B29" w:rsidRDefault="009C62F1">
      <w:pPr>
        <w:ind w:firstLine="59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мероприятий, и представлена в Приложении 3 к настоящей Программе.</w:t>
      </w:r>
    </w:p>
    <w:p w:rsidR="005C3B29" w:rsidRDefault="005C3B29">
      <w:pPr>
        <w:sectPr w:rsidR="005C3B29">
          <w:footerReference w:type="default" r:id="rId9"/>
          <w:pgSz w:w="11906" w:h="16838"/>
          <w:pgMar w:top="709" w:right="566" w:bottom="426" w:left="1134" w:header="708" w:footer="708" w:gutter="0"/>
          <w:cols w:space="720"/>
          <w:titlePg/>
        </w:sectPr>
      </w:pPr>
    </w:p>
    <w:p w:rsidR="005C3B29" w:rsidRDefault="005C3B29">
      <w:pPr>
        <w:pStyle w:val="1"/>
        <w:jc w:val="center"/>
      </w:pPr>
    </w:p>
    <w:p w:rsidR="005C3B29" w:rsidRDefault="009C62F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10" w:name="__RefHeading___10"/>
      <w:bookmarkEnd w:id="10"/>
      <w:r>
        <w:rPr>
          <w:rFonts w:ascii="Times New Roman" w:hAnsi="Times New Roman"/>
        </w:rPr>
        <w:t>Приложение 1</w:t>
      </w:r>
    </w:p>
    <w:p w:rsidR="005C3B29" w:rsidRDefault="009C62F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11" w:name="__RefHeading___11"/>
      <w:bookmarkEnd w:id="11"/>
      <w:r>
        <w:rPr>
          <w:rFonts w:ascii="Times New Roman" w:hAnsi="Times New Roman"/>
        </w:rPr>
        <w:t xml:space="preserve">к Программе профилактики нарушений </w:t>
      </w:r>
    </w:p>
    <w:p w:rsidR="005C3B29" w:rsidRDefault="009C62F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12" w:name="__RefHeading___12"/>
      <w:bookmarkEnd w:id="12"/>
      <w:r>
        <w:rPr>
          <w:rFonts w:ascii="Times New Roman" w:hAnsi="Times New Roman"/>
        </w:rPr>
        <w:t xml:space="preserve">обязательных требований законодательства </w:t>
      </w:r>
    </w:p>
    <w:p w:rsidR="005C3B29" w:rsidRDefault="009C62F1">
      <w:pPr>
        <w:widowControl w:val="0"/>
        <w:spacing w:after="0" w:line="240" w:lineRule="auto"/>
        <w:jc w:val="right"/>
        <w:outlineLvl w:val="0"/>
        <w:rPr>
          <w:b/>
          <w:sz w:val="28"/>
        </w:rPr>
      </w:pPr>
      <w:bookmarkStart w:id="13" w:name="__RefHeading___13"/>
      <w:bookmarkEnd w:id="13"/>
      <w:r>
        <w:rPr>
          <w:rFonts w:ascii="Times New Roman" w:hAnsi="Times New Roman"/>
        </w:rPr>
        <w:t xml:space="preserve">на 2021 год и плановый период 2022-2023 </w:t>
      </w:r>
      <w:proofErr w:type="spellStart"/>
      <w:r>
        <w:rPr>
          <w:rFonts w:ascii="Times New Roman" w:hAnsi="Times New Roman"/>
        </w:rPr>
        <w:t>гг</w:t>
      </w:r>
      <w:proofErr w:type="spellEnd"/>
      <w:r>
        <w:rPr>
          <w:b/>
          <w:sz w:val="28"/>
        </w:rPr>
        <w:t xml:space="preserve"> </w:t>
      </w:r>
    </w:p>
    <w:p w:rsidR="005C3B29" w:rsidRDefault="005C3B29">
      <w:pPr>
        <w:widowControl w:val="0"/>
        <w:jc w:val="right"/>
        <w:outlineLvl w:val="0"/>
        <w:rPr>
          <w:b/>
          <w:sz w:val="28"/>
        </w:rPr>
      </w:pPr>
    </w:p>
    <w:p w:rsidR="005C3B29" w:rsidRDefault="009C62F1">
      <w:pPr>
        <w:keepNext/>
        <w:keepLines/>
        <w:spacing w:before="40" w:line="276" w:lineRule="auto"/>
        <w:jc w:val="center"/>
        <w:outlineLvl w:val="1"/>
        <w:rPr>
          <w:rFonts w:ascii="Times New Roman" w:hAnsi="Times New Roman"/>
          <w:b/>
          <w:sz w:val="26"/>
        </w:rPr>
      </w:pPr>
      <w:bookmarkStart w:id="14" w:name="__RefHeading___14"/>
      <w:bookmarkEnd w:id="14"/>
      <w:r>
        <w:rPr>
          <w:rFonts w:ascii="Times New Roman" w:hAnsi="Times New Roman"/>
          <w:b/>
          <w:sz w:val="26"/>
        </w:rPr>
        <w:t>План-график</w:t>
      </w:r>
    </w:p>
    <w:p w:rsidR="005C3B29" w:rsidRDefault="009C62F1">
      <w:pPr>
        <w:widowControl w:val="0"/>
        <w:jc w:val="center"/>
        <w:outlineLvl w:val="0"/>
        <w:rPr>
          <w:rFonts w:ascii="Times New Roman" w:hAnsi="Times New Roman"/>
          <w:b/>
          <w:sz w:val="26"/>
        </w:rPr>
      </w:pPr>
      <w:bookmarkStart w:id="15" w:name="__RefHeading___15"/>
      <w:bookmarkEnd w:id="15"/>
      <w:r>
        <w:rPr>
          <w:rFonts w:ascii="Times New Roman" w:hAnsi="Times New Roman"/>
          <w:b/>
          <w:sz w:val="26"/>
        </w:rPr>
        <w:t>профилактических мероприятий в сфере железнодорожного транспорта на 2021 год</w:t>
      </w:r>
    </w:p>
    <w:p w:rsidR="005C3B29" w:rsidRDefault="005C3B29">
      <w:pPr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4868"/>
        <w:gridCol w:w="3037"/>
        <w:gridCol w:w="2079"/>
        <w:gridCol w:w="2222"/>
        <w:gridCol w:w="2820"/>
      </w:tblGrid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мероприятия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Форма проведения мероприятия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Периодичность проведения мероприятия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Адресаты мероприятия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Ожидаемые результаты</w:t>
            </w:r>
          </w:p>
        </w:tc>
      </w:tr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</w:pPr>
            <w:r>
              <w:rPr>
                <w:rFonts w:ascii="Times New Roman" w:hAnsi="Times New Roman"/>
              </w:rPr>
              <w:t>Информирование через сайт Ространснадзора в сети Интернет о публикации перечня нормативных правовых актов, содержащих обязательные требования законодательства, либо перечень самих требований, оценка соблюдения которых является предметом контроля (надзора)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Подготовка и размещение информации на сайте Ространснадзора (в т.ч. на страницах территориальных органов)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внесения изменений в федеральное законодательство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информированности подконтрольных субъектов о действующих обязательных требованиях, 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</w:pPr>
            <w:r>
              <w:rPr>
                <w:rFonts w:ascii="Times New Roman" w:hAnsi="Times New Roman"/>
              </w:rPr>
              <w:t>Публикация сводной информации о результатах контрольных (надзорных) мероприятий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 xml:space="preserve">Подготовка и размещение информации на сайте Ространснадзора (в т.ч. на страницах территориальных </w:t>
            </w:r>
            <w:r>
              <w:rPr>
                <w:rFonts w:ascii="Times New Roman" w:hAnsi="Times New Roman"/>
              </w:rPr>
              <w:lastRenderedPageBreak/>
              <w:t>органов)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Ежеквартально 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Юридические лица и индивидуальные предприниматели, осуществляющие свою деятельность в </w:t>
            </w:r>
            <w:r>
              <w:rPr>
                <w:rFonts w:ascii="Times New Roman" w:hAnsi="Times New Roman"/>
              </w:rPr>
              <w:lastRenderedPageBreak/>
              <w:t>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Снижение количества нарушений законодательства РФ в области обеспечения </w:t>
            </w:r>
            <w:r>
              <w:rPr>
                <w:rFonts w:ascii="Times New Roman" w:hAnsi="Times New Roman"/>
              </w:rPr>
              <w:lastRenderedPageBreak/>
              <w:t xml:space="preserve">безопасности движения </w:t>
            </w:r>
          </w:p>
        </w:tc>
      </w:tr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</w:pPr>
            <w:r>
              <w:rPr>
                <w:rFonts w:ascii="Times New Roman" w:hAnsi="Times New Roman"/>
              </w:rPr>
              <w:lastRenderedPageBreak/>
              <w:t>Публикация сводной информации о принятых мерах по устранению выявленных нарушений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Подготовка и размещение информации на сайте Ространснадзора (в т.ч. на страницах территориальных органов)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</w:pPr>
            <w:r>
              <w:rPr>
                <w:rFonts w:ascii="Times New Roman" w:hAnsi="Times New Roman"/>
              </w:rPr>
              <w:t>Проведение совещаний, семинаров, тематических конференций с подконтрольными предприятиями по актуальным вопросам контроля (надзора)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Совещания, семинары, участие в тематических конференциях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Публикация информационных писем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на сайте Ространснадзора (в т.ч. на страницах территориальных органов)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мере необходимости 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со СМИ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Опубликование статей в печатных изданиях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мере необходимости 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Юридические лица и индивидуальные предприниматели, </w:t>
            </w:r>
            <w:r>
              <w:rPr>
                <w:rFonts w:ascii="Times New Roman" w:hAnsi="Times New Roman"/>
              </w:rPr>
              <w:lastRenderedPageBreak/>
              <w:t>осуществляющие свою деятельность в 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Снижение количества нарушений законодательства РФ в </w:t>
            </w:r>
            <w:r>
              <w:rPr>
                <w:rFonts w:ascii="Times New Roman" w:hAnsi="Times New Roman"/>
              </w:rPr>
              <w:lastRenderedPageBreak/>
              <w:t xml:space="preserve">области обеспечения безопасности движения </w:t>
            </w:r>
          </w:p>
        </w:tc>
      </w:tr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</w:pPr>
            <w:r>
              <w:rPr>
                <w:rFonts w:ascii="Times New Roman" w:hAnsi="Times New Roman"/>
              </w:rPr>
              <w:lastRenderedPageBreak/>
              <w:t>Обобщение и анализ правоприменительной практики контрольно-надзорной деятельности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Размещение информации на сайте Ространснадзора (в т.ч. на страницах территориальных органов)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публичных обсуждений результатов правоприменительной практики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Размещение информации на сайте Ространснадзора (в т.ч. на страницах территориальных органов)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  <w:p w:rsidR="005C3B29" w:rsidRDefault="005C3B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</w:tr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</w:pPr>
            <w:r>
              <w:rPr>
                <w:rFonts w:ascii="Times New Roman" w:hAnsi="Times New Roman"/>
              </w:rPr>
              <w:t>Внесение должностным лицам представлений о принятии мер об устранении выявленных нарушений и условий, способствовавших их совершению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 w:rsidRPr="0098258E">
              <w:rPr>
                <w:rFonts w:ascii="Times New Roman" w:hAnsi="Times New Roman"/>
                <w:color w:val="auto"/>
              </w:rPr>
              <w:t>В письменной форме руководителю, нарушающему законодательство Российской Федерации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результатам контрольно-надзорных мероприятий и в соответствии с КоАП РФ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Внесение должностным лицам предписаний об </w:t>
            </w:r>
            <w:r>
              <w:rPr>
                <w:rFonts w:ascii="Times New Roman" w:hAnsi="Times New Roman"/>
              </w:rPr>
              <w:lastRenderedPageBreak/>
              <w:t>устранении выявленных нарушений</w:t>
            </w:r>
          </w:p>
          <w:p w:rsidR="005C3B29" w:rsidRDefault="005C3B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Размещение информации на </w:t>
            </w:r>
            <w:r>
              <w:rPr>
                <w:rFonts w:ascii="Times New Roman" w:hAnsi="Times New Roman"/>
              </w:rPr>
              <w:lastRenderedPageBreak/>
              <w:t>сайте Ространснадзора (в т.ч. на страницах территориальных органов), в письменной форме руководителю, нарушающему законодательство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 результатам </w:t>
            </w:r>
            <w:r>
              <w:rPr>
                <w:rFonts w:ascii="Times New Roman" w:hAnsi="Times New Roman"/>
              </w:rPr>
              <w:lastRenderedPageBreak/>
              <w:t>контрольно-надзорных мероприятий и в соответствии с КоАП РФ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Юридические лица и </w:t>
            </w:r>
            <w:r>
              <w:rPr>
                <w:rFonts w:ascii="Times New Roman" w:hAnsi="Times New Roman"/>
              </w:rPr>
              <w:lastRenderedPageBreak/>
              <w:t>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Снижение количества </w:t>
            </w:r>
            <w:r>
              <w:rPr>
                <w:rFonts w:ascii="Times New Roman" w:hAnsi="Times New Roman"/>
              </w:rPr>
              <w:lastRenderedPageBreak/>
              <w:t>нарушений законодательства РФ в области обеспечения безопасности движения</w:t>
            </w:r>
          </w:p>
        </w:tc>
      </w:tr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Внесение должностным лицам предостережений о недопустимости нарушения обязательных требований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Размещение информации на сайте Ространснадзора (в т.ч. на страницах территориальных органов), в письменной форме руководителю, нарушающему законодательство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8258E">
              <w:rPr>
                <w:rFonts w:ascii="Times New Roman" w:hAnsi="Times New Roman"/>
                <w:color w:val="auto"/>
              </w:rPr>
              <w:t>При наличии сведений о готовящихся или возможных 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</w:pPr>
            <w:r>
              <w:rPr>
                <w:rFonts w:ascii="Times New Roman" w:hAnsi="Times New Roman"/>
              </w:rPr>
              <w:t>Размещение ежегодного плана проверок юридических лиц и индивидуальных предпринимателей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Размещение информации на сайте Ространснадзора (в т.ч. на страницах территориальных органов)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раз в год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Юридические лица и индивидуальные предприниматели, осуществляющие </w:t>
            </w:r>
            <w:r>
              <w:rPr>
                <w:rFonts w:ascii="Times New Roman" w:hAnsi="Times New Roman"/>
              </w:rPr>
              <w:lastRenderedPageBreak/>
              <w:t>свою деятельность в 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Снижение количества нарушений законодательства РФ в области обеспечения </w:t>
            </w:r>
            <w:r>
              <w:rPr>
                <w:rFonts w:ascii="Times New Roman" w:hAnsi="Times New Roman"/>
              </w:rPr>
              <w:lastRenderedPageBreak/>
              <w:t xml:space="preserve">безопасности движения </w:t>
            </w:r>
          </w:p>
        </w:tc>
      </w:tr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</w:pPr>
            <w:r>
              <w:rPr>
                <w:rFonts w:ascii="Times New Roman" w:hAnsi="Times New Roman"/>
              </w:rPr>
              <w:lastRenderedPageBreak/>
              <w:t>Личный прием граждан в приемных Президента Российской Федерации по вопросам, отнесенным к компетенции Госжелдорнадзора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Проведение приема граждан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планом приемных Администрации Президента РФ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</w:pPr>
            <w:r>
              <w:rPr>
                <w:rFonts w:ascii="Times New Roman" w:hAnsi="Times New Roman"/>
              </w:rPr>
              <w:t>Общероссийский день приема граждан по вопросам, отнесенным к компетенции Госжелдорнадзора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Проведение приема граждан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раз в год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>
        <w:trPr>
          <w:trHeight w:val="1209"/>
        </w:trPr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о фактах транспортных происшествий посредством рассылки электронных писем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Подготовка информации о ТП, размещение информации на официальном сайте Ространснадзора (в т.ч. на страницах территориальных органов), а также  направление ее в подконтрольные предприятия 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окончании расследования транспортного происшествия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>
        <w:trPr>
          <w:trHeight w:val="1209"/>
        </w:trPr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Проведение профилактических рейдовых мероприятий по проверке подвижного состава железнодорожного транспорта в процессе его эксплуатации</w:t>
            </w:r>
          </w:p>
          <w:p w:rsidR="005C3B29" w:rsidRDefault="005C3B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профилактических рейдовых мероприятий по проверке подвижного состава железнодорожного транспорта в процессе его эксплуатации</w:t>
            </w:r>
          </w:p>
          <w:p w:rsidR="005C3B29" w:rsidRDefault="005C3B29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Юридические лица и индивидуальные предприниматели, осуществляющие свою деятельность в сфере железнодорожного транспорта 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количества нарушений законодательства РФ в области обеспечения безопасности движения</w:t>
            </w:r>
          </w:p>
        </w:tc>
      </w:tr>
      <w:tr w:rsidR="005C3B29">
        <w:trPr>
          <w:trHeight w:val="1209"/>
        </w:trPr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Pr="0098258E" w:rsidRDefault="009C62F1">
            <w:pPr>
              <w:jc w:val="both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Консультирование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Pr="0098258E" w:rsidRDefault="009C62F1">
            <w:pPr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Pr="0098258E" w:rsidRDefault="009C62F1">
            <w:pPr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По обращению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Pr="0098258E" w:rsidRDefault="009C62F1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 xml:space="preserve">Юридические лица, индивидуальные предприниматели, осуществляющие свою деятельность в сфере железнодорожного транспорта, граждане </w:t>
            </w:r>
          </w:p>
          <w:p w:rsidR="005C3B29" w:rsidRPr="0098258E" w:rsidRDefault="005C3B29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Pr="0098258E" w:rsidRDefault="009C62F1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Снижение количества нарушений законодательства РФ в области обеспечения безопасности движения</w:t>
            </w:r>
          </w:p>
          <w:p w:rsidR="005C3B29" w:rsidRPr="0098258E" w:rsidRDefault="005C3B29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C3B29">
        <w:trPr>
          <w:trHeight w:val="1209"/>
        </w:trPr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Pr="0098258E" w:rsidRDefault="009C62F1">
            <w:pPr>
              <w:jc w:val="both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Самообследование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Pr="0098258E" w:rsidRDefault="009C62F1">
            <w:pPr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Pr="0098258E" w:rsidRDefault="009C62F1">
            <w:pPr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Инициатива контролируемого лица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Pr="0098258E" w:rsidRDefault="009C62F1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 xml:space="preserve">Юридические лица и индивидуальные предприниматели, осуществляющие свою деятельность в сфере железнодорожного транспорта </w:t>
            </w:r>
          </w:p>
          <w:p w:rsidR="005C3B29" w:rsidRPr="0098258E" w:rsidRDefault="005C3B29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Pr="0098258E" w:rsidRDefault="005C3B29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5C3B29">
        <w:trPr>
          <w:trHeight w:val="1209"/>
        </w:trPr>
        <w:tc>
          <w:tcPr>
            <w:tcW w:w="48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Pr="0098258E" w:rsidRDefault="009C62F1">
            <w:pPr>
              <w:jc w:val="both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lastRenderedPageBreak/>
              <w:t>Профилактический визит</w:t>
            </w:r>
          </w:p>
        </w:tc>
        <w:tc>
          <w:tcPr>
            <w:tcW w:w="30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Pr="0098258E" w:rsidRDefault="009C62F1">
            <w:pPr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0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Pr="0098258E" w:rsidRDefault="009C62F1">
            <w:pPr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При начале осуществления деятельности в определенной сфере, а также в случае отнесения объектов контроля, к категориям чрезвычайно высокого, высокого и значительного риска</w:t>
            </w:r>
          </w:p>
        </w:tc>
        <w:tc>
          <w:tcPr>
            <w:tcW w:w="2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Pr="0098258E" w:rsidRDefault="009C62F1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 xml:space="preserve">Юридические лица и индивидуальные предприниматели, осуществляющие свою деятельность в сфере железнодорожного транспорта </w:t>
            </w:r>
          </w:p>
        </w:tc>
        <w:tc>
          <w:tcPr>
            <w:tcW w:w="2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Pr="0098258E" w:rsidRDefault="005C3B29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5C3B29" w:rsidRDefault="005C3B29">
      <w:pPr>
        <w:rPr>
          <w:rFonts w:ascii="Times New Roman" w:hAnsi="Times New Roman"/>
          <w:b/>
          <w:sz w:val="28"/>
        </w:rPr>
      </w:pPr>
    </w:p>
    <w:p w:rsidR="005C3B29" w:rsidRDefault="009C62F1">
      <w:pPr>
        <w:keepNext/>
        <w:keepLines/>
        <w:spacing w:before="40" w:line="276" w:lineRule="auto"/>
        <w:jc w:val="center"/>
        <w:outlineLvl w:val="1"/>
        <w:rPr>
          <w:rFonts w:ascii="Times New Roman" w:hAnsi="Times New Roman"/>
          <w:b/>
          <w:sz w:val="26"/>
        </w:rPr>
      </w:pPr>
      <w:bookmarkStart w:id="16" w:name="__RefHeading___16"/>
      <w:bookmarkEnd w:id="16"/>
      <w:r>
        <w:rPr>
          <w:rFonts w:ascii="Times New Roman" w:hAnsi="Times New Roman"/>
          <w:b/>
          <w:sz w:val="26"/>
        </w:rPr>
        <w:t>План-график</w:t>
      </w:r>
    </w:p>
    <w:p w:rsidR="005C3B29" w:rsidRDefault="009C62F1">
      <w:pPr>
        <w:widowControl w:val="0"/>
        <w:jc w:val="center"/>
        <w:outlineLvl w:val="0"/>
        <w:rPr>
          <w:rFonts w:ascii="Times New Roman" w:hAnsi="Times New Roman"/>
          <w:b/>
          <w:sz w:val="26"/>
        </w:rPr>
      </w:pPr>
      <w:bookmarkStart w:id="17" w:name="__RefHeading___17"/>
      <w:bookmarkEnd w:id="17"/>
      <w:r>
        <w:rPr>
          <w:rFonts w:ascii="Times New Roman" w:hAnsi="Times New Roman"/>
          <w:b/>
          <w:sz w:val="26"/>
        </w:rPr>
        <w:t>профилактических мероприятий в сфере железнодорожного транспорта на 2022-2023 гг.</w:t>
      </w:r>
    </w:p>
    <w:tbl>
      <w:tblPr>
        <w:tblW w:w="0" w:type="auto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4727"/>
        <w:gridCol w:w="7"/>
        <w:gridCol w:w="2983"/>
        <w:gridCol w:w="2073"/>
        <w:gridCol w:w="2211"/>
        <w:gridCol w:w="2785"/>
      </w:tblGrid>
      <w:tr w:rsidR="005C3B29" w:rsidTr="0099376A"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мероприятия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Форма проведения мероприятия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Периодичность проведения мероприятия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Адресаты мероприятия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Ожидаемые результаты</w:t>
            </w:r>
          </w:p>
        </w:tc>
      </w:tr>
      <w:tr w:rsidR="005C3B29" w:rsidTr="0099376A"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</w:pPr>
            <w:r>
              <w:rPr>
                <w:rFonts w:ascii="Times New Roman" w:hAnsi="Times New Roman"/>
              </w:rPr>
              <w:t>Информирование через сайт Ространснадзора в сети Интернет о публикации перечня нормативных правовых актов, содержащих обязательные требования законодательства, либо перечень самих требований, оценка соблюдения которых является предметом контроля (надзора)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Подготовка и размещение информации на сайте Ространснадзора (в т.ч. на страницах территориальных органов)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внесения изменений в федеральное законодательство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Повышение информированности подконтрольных субъектов о действующих обязательных требованиях, 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 w:rsidTr="0099376A"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</w:pPr>
            <w:r>
              <w:rPr>
                <w:rFonts w:ascii="Times New Roman" w:hAnsi="Times New Roman"/>
              </w:rPr>
              <w:lastRenderedPageBreak/>
              <w:t>Публикация сводной информации о результатах контрольных (надзорных) мероприятий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Подготовка и размещение информации на сайте Ространснадзора (в т.ч. на страницах территориальных органов)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 w:rsidTr="0099376A"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</w:pPr>
            <w:r>
              <w:rPr>
                <w:rFonts w:ascii="Times New Roman" w:hAnsi="Times New Roman"/>
              </w:rPr>
              <w:t>Проведение совещаний, семинаров, тематических конференций с подконтрольными предприятиями по актуальным вопросам контроля (надзора)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Совещания, семинары, участие в тематических конференциях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 w:rsidTr="0099376A"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Публикация информационных писем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на сайте Ространснадзора (в т.ч. на страницах территориальных органов)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мере необходимости 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 w:rsidTr="0099376A"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со СМИ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Опубликование статей в печатных изданиях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мере необходимости 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Юридические лица и индивидуальные предприниматели, осуществляющие свою деятельность в сфере </w:t>
            </w:r>
            <w:r>
              <w:rPr>
                <w:rFonts w:ascii="Times New Roman" w:hAnsi="Times New Roman"/>
              </w:rPr>
              <w:lastRenderedPageBreak/>
              <w:t>железнодорожного 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 w:rsidTr="0099376A"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</w:pPr>
            <w:r>
              <w:rPr>
                <w:rFonts w:ascii="Times New Roman" w:hAnsi="Times New Roman"/>
              </w:rPr>
              <w:t>Обобщение и анализ правоприменительной практики контрольно-надзорной деятельности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Размещение информации на сайте Ространснадзора (в т.ч. на страницах территориальных органов)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 w:rsidTr="0099376A"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публичных обсуждений результатов правоприменительной практики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Размещение информации на сайте Ространснадзора (в т.ч. на страницах территориальных органов)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Ежеквартально 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5C3B29" w:rsidTr="0099376A"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 должностным лицам предписаний об устранении выявленных нарушений</w:t>
            </w:r>
          </w:p>
          <w:p w:rsidR="005C3B29" w:rsidRDefault="005C3B2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на сайте Ространснадзора (в т.ч. на страницах территориальных органов), в письменной форме руководителю, нарушающему законодательство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результатам контрольно-надзорных мероприятий и в соответствии с КоАП РФ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количества нарушений законодательства РФ в области обеспечения безопасности движения</w:t>
            </w:r>
          </w:p>
        </w:tc>
      </w:tr>
      <w:tr w:rsidR="005C3B29" w:rsidTr="0099376A"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 должностным лицам предостережений о недопустимости нарушения обязательных требований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9C62F1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 xml:space="preserve">Размещение информации на сайте Ространснадзора (в т.ч. на страницах территориальных органов), в </w:t>
            </w:r>
            <w:r>
              <w:rPr>
                <w:rFonts w:ascii="Times New Roman" w:hAnsi="Times New Roman"/>
              </w:rPr>
              <w:lastRenderedPageBreak/>
              <w:t>письменной форме руководителю, нарушающему законодательство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5C3B2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98258E">
              <w:rPr>
                <w:rFonts w:ascii="Times New Roman" w:hAnsi="Times New Roman"/>
                <w:color w:val="auto"/>
              </w:rPr>
              <w:lastRenderedPageBreak/>
              <w:t xml:space="preserve">При наличии сведений о готовящихся или возможных </w:t>
            </w:r>
            <w:r w:rsidRPr="0098258E">
              <w:rPr>
                <w:rFonts w:ascii="Times New Roman" w:hAnsi="Times New Roman"/>
                <w:color w:val="auto"/>
              </w:rPr>
              <w:lastRenderedPageBreak/>
              <w:t>нарушениях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Юридические лица и индивидуальные предприниматели, осуществляющие </w:t>
            </w:r>
            <w:r>
              <w:rPr>
                <w:rFonts w:ascii="Times New Roman" w:hAnsi="Times New Roman"/>
              </w:rPr>
              <w:lastRenderedPageBreak/>
              <w:t>свою деятельность в сфере железнодорожного 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5C3B29" w:rsidRDefault="009C62F1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Снижение количества нарушений законодательства РФ в области обеспечения </w:t>
            </w:r>
            <w:r>
              <w:rPr>
                <w:rFonts w:ascii="Times New Roman" w:hAnsi="Times New Roman"/>
              </w:rPr>
              <w:lastRenderedPageBreak/>
              <w:t xml:space="preserve">безопасности движения </w:t>
            </w:r>
          </w:p>
        </w:tc>
      </w:tr>
      <w:tr w:rsidR="00DC3879" w:rsidTr="0099376A"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 w:rsidP="00B55C26">
            <w:pPr>
              <w:spacing w:before="120" w:after="120"/>
            </w:pPr>
            <w:r>
              <w:rPr>
                <w:rFonts w:ascii="Times New Roman" w:hAnsi="Times New Roman"/>
              </w:rPr>
              <w:lastRenderedPageBreak/>
              <w:t>Внесение должностным лицам представлений о принятии мер об устранении выявленных нарушений и условий, способствовавших их совершению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 w:rsidP="00B55C26">
            <w:pPr>
              <w:spacing w:before="120" w:after="120"/>
              <w:jc w:val="center"/>
            </w:pPr>
            <w:r w:rsidRPr="0098258E">
              <w:rPr>
                <w:rFonts w:ascii="Times New Roman" w:hAnsi="Times New Roman"/>
                <w:color w:val="auto"/>
              </w:rPr>
              <w:t>В письменной форме руководителю, нарушающему законодательство Российской Федерации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 w:rsidP="00B55C26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результатам контрольно-надзорных мероприятий и в соответствии с КоАП РФ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Default="00DC3879" w:rsidP="00B55C26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Default="00DC3879" w:rsidP="00B55C26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DC3879" w:rsidTr="0099376A"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</w:pPr>
            <w:r>
              <w:rPr>
                <w:rFonts w:ascii="Times New Roman" w:hAnsi="Times New Roman"/>
              </w:rPr>
              <w:t>Размещение ежегодного плана проверок юридических лиц и индивидуальных предпринимателей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Размещение информации на сайте Ространснадзора (в т.ч. на страницах территориальных органов)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раз в год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Юридические лица и индивидуальные предприниматели, осуществляющие свою деятельность в сфере железнодорожного </w:t>
            </w:r>
            <w:r>
              <w:rPr>
                <w:rFonts w:ascii="Times New Roman" w:hAnsi="Times New Roman"/>
              </w:rPr>
              <w:lastRenderedPageBreak/>
              <w:t>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DC3879" w:rsidTr="0099376A"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</w:pPr>
            <w:r>
              <w:rPr>
                <w:rFonts w:ascii="Times New Roman" w:hAnsi="Times New Roman"/>
              </w:rPr>
              <w:t>Личный прием граждан в приемных Президента Российской Федерации по вопросам, отнесенным к компетенции Госжелдорнадзора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Проведение приема граждан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соответствии с планом приемных Администрации Президента РФ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DC3879" w:rsidTr="0099376A"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</w:pPr>
            <w:r>
              <w:rPr>
                <w:rFonts w:ascii="Times New Roman" w:hAnsi="Times New Roman"/>
              </w:rPr>
              <w:t>Общероссийский день приема граждан по вопросам, отнесенным к компетенции Госжелдорнадзора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jc w:val="center"/>
            </w:pPr>
            <w:r>
              <w:rPr>
                <w:rFonts w:ascii="Times New Roman" w:hAnsi="Times New Roman"/>
              </w:rPr>
              <w:t>Проведение приема граждан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раз в год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DC3879" w:rsidTr="0099376A">
        <w:trPr>
          <w:trHeight w:val="1209"/>
        </w:trPr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Информирование о фактах транспортных происшествий посредством рассылки электронных писем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информации о ТП, размещение информации на официальном сайте Ространснадзора (в т.ч. на страницах территориальных органов), а также  направление ее в подконтрольные предприятия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окончании расследования транспортного происшествия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Снижение количества нарушений законодательства РФ в области обеспечения безопасности движения </w:t>
            </w:r>
          </w:p>
        </w:tc>
      </w:tr>
      <w:tr w:rsidR="00DC3879" w:rsidTr="0099376A">
        <w:trPr>
          <w:trHeight w:val="1209"/>
        </w:trPr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Использование портала КНД, в котором предусмотрен сервис «Личный кабинет» с набором функций: «электронная приемная», «мои проверки», «проверочные листы (списки контрольных вопросов)», «уведомления», «объекты проверок»</w:t>
            </w: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сайте Ространснадзора 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готовности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Юридические лица и индивидуальные предприниматели, осуществляющие свою деятельность в сфере железнодорожного транспорта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хозяйствующим субъектам возможности для самоконтроля на предмет исполнения обязательных требований </w:t>
            </w:r>
          </w:p>
        </w:tc>
      </w:tr>
      <w:tr w:rsidR="00DC3879" w:rsidTr="0099376A">
        <w:trPr>
          <w:trHeight w:val="1209"/>
        </w:trPr>
        <w:tc>
          <w:tcPr>
            <w:tcW w:w="4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профилактических рейдовых мероприятий по проверке подвижного состава железнодорожного транспорта в процессе его эксплуатации</w:t>
            </w:r>
          </w:p>
          <w:p w:rsidR="00DC3879" w:rsidRDefault="00DC3879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9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профилактических рейдовых мероприятий по проверке подвижного состава железнодорожного транспорта в процессе его эксплуатации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необходимости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Юридические лица и индивидуальные предприниматели, осуществляющие свою деятельность в сфере железнодорожного транспорта 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Default="00DC3879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количества нарушений законодательства РФ в области обеспечения безопасности движения</w:t>
            </w:r>
          </w:p>
        </w:tc>
      </w:tr>
      <w:tr w:rsidR="00DC3879" w:rsidTr="0099376A">
        <w:trPr>
          <w:trHeight w:val="1209"/>
        </w:trPr>
        <w:tc>
          <w:tcPr>
            <w:tcW w:w="47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Pr="0098258E" w:rsidRDefault="00DC3879" w:rsidP="00B55C26">
            <w:pPr>
              <w:jc w:val="both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Консультирование</w:t>
            </w:r>
          </w:p>
        </w:tc>
        <w:tc>
          <w:tcPr>
            <w:tcW w:w="29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Pr="0098258E" w:rsidRDefault="00DC3879" w:rsidP="00B55C26">
            <w:pPr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Pr="0098258E" w:rsidRDefault="00DC3879" w:rsidP="00B55C26">
            <w:pPr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По обращению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Pr="0098258E" w:rsidRDefault="00DC3879" w:rsidP="00B55C26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 xml:space="preserve">Юридические лица, индивидуальные предприниматели, осуществляющие свою деятельность в сфере железнодорожного транспорта, граждане </w:t>
            </w:r>
          </w:p>
          <w:p w:rsidR="00DC3879" w:rsidRPr="0098258E" w:rsidRDefault="00DC3879" w:rsidP="00B55C26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Pr="0098258E" w:rsidRDefault="00DC3879" w:rsidP="00B55C26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Снижение количества нарушений законодательства РФ в области обеспечения безопасности движения</w:t>
            </w:r>
          </w:p>
          <w:p w:rsidR="00DC3879" w:rsidRPr="0098258E" w:rsidRDefault="00DC3879" w:rsidP="00B55C26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C3879" w:rsidTr="0099376A">
        <w:trPr>
          <w:trHeight w:val="1209"/>
        </w:trPr>
        <w:tc>
          <w:tcPr>
            <w:tcW w:w="47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Pr="0098258E" w:rsidRDefault="00DC3879" w:rsidP="00B55C26">
            <w:pPr>
              <w:jc w:val="both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Самообследование</w:t>
            </w:r>
          </w:p>
        </w:tc>
        <w:tc>
          <w:tcPr>
            <w:tcW w:w="29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Pr="0098258E" w:rsidRDefault="00DC3879" w:rsidP="00B55C26">
            <w:pPr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 xml:space="preserve">Осуществляется в автоматизированном режиме с использованием одного из способов, указанных на </w:t>
            </w:r>
            <w:r w:rsidRPr="0098258E">
              <w:rPr>
                <w:rFonts w:ascii="Times New Roman" w:hAnsi="Times New Roman"/>
                <w:color w:val="auto"/>
              </w:rPr>
              <w:lastRenderedPageBreak/>
              <w:t>официальном сайте контрольного (надзорного) органа в сети "Интернет"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Pr="0098258E" w:rsidRDefault="00DC3879" w:rsidP="00B55C26">
            <w:pPr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lastRenderedPageBreak/>
              <w:t>Инициатива контролируемого лица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Pr="0098258E" w:rsidRDefault="00DC3879" w:rsidP="00B55C26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 xml:space="preserve">Юридические лица и индивидуальные предприниматели, осуществляющие </w:t>
            </w:r>
            <w:r w:rsidRPr="0098258E">
              <w:rPr>
                <w:rFonts w:ascii="Times New Roman" w:hAnsi="Times New Roman"/>
                <w:color w:val="auto"/>
              </w:rPr>
              <w:lastRenderedPageBreak/>
              <w:t xml:space="preserve">свою деятельность в сфере железнодорожного транспорта </w:t>
            </w:r>
          </w:p>
          <w:p w:rsidR="00DC3879" w:rsidRPr="0098258E" w:rsidRDefault="00DC3879" w:rsidP="00B55C26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Pr="0098258E" w:rsidRDefault="00DC3879" w:rsidP="00B55C26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DC3879" w:rsidTr="0099376A">
        <w:trPr>
          <w:trHeight w:val="1209"/>
        </w:trPr>
        <w:tc>
          <w:tcPr>
            <w:tcW w:w="47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Pr="0098258E" w:rsidRDefault="00DC3879" w:rsidP="00B55C26">
            <w:pPr>
              <w:jc w:val="both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Профилактический визит</w:t>
            </w:r>
          </w:p>
        </w:tc>
        <w:tc>
          <w:tcPr>
            <w:tcW w:w="299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Pr="0098258E" w:rsidRDefault="00DC3879" w:rsidP="00B55C26">
            <w:pPr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0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vAlign w:val="center"/>
          </w:tcPr>
          <w:p w:rsidR="00DC3879" w:rsidRPr="0098258E" w:rsidRDefault="00DC3879" w:rsidP="00B55C26">
            <w:pPr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При начале осуществления деятельности в определенной сфере, а также в случае отнесения объектов контроля, к категориям чрезвычайно высокого, высокого и значительного риска</w:t>
            </w:r>
          </w:p>
        </w:tc>
        <w:tc>
          <w:tcPr>
            <w:tcW w:w="22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Pr="0098258E" w:rsidRDefault="00DC3879" w:rsidP="00B55C26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 xml:space="preserve">Юридические лица и индивидуальные предприниматели, осуществляющие свою деятельность в сфере железнодорожного транспорта </w:t>
            </w:r>
          </w:p>
        </w:tc>
        <w:tc>
          <w:tcPr>
            <w:tcW w:w="27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C3879" w:rsidRPr="0098258E" w:rsidRDefault="00DC3879" w:rsidP="00B55C26">
            <w:pPr>
              <w:spacing w:before="120" w:after="12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5C3B29" w:rsidRDefault="005C3B29">
      <w:pPr>
        <w:sectPr w:rsidR="005C3B29" w:rsidSect="00913AFE">
          <w:footerReference w:type="default" r:id="rId10"/>
          <w:pgSz w:w="16840" w:h="11907" w:orient="landscape"/>
          <w:pgMar w:top="851" w:right="680" w:bottom="1701" w:left="851" w:header="709" w:footer="709" w:gutter="0"/>
          <w:cols w:space="720"/>
        </w:sectPr>
      </w:pPr>
    </w:p>
    <w:p w:rsidR="005C3B29" w:rsidRDefault="009C62F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18" w:name="__RefHeading___18"/>
      <w:bookmarkEnd w:id="18"/>
      <w:r>
        <w:rPr>
          <w:rFonts w:ascii="Times New Roman" w:hAnsi="Times New Roman"/>
        </w:rPr>
        <w:lastRenderedPageBreak/>
        <w:t>Приложение 2</w:t>
      </w:r>
    </w:p>
    <w:p w:rsidR="005C3B29" w:rsidRDefault="009C62F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19" w:name="__RefHeading___19"/>
      <w:bookmarkEnd w:id="19"/>
      <w:r>
        <w:rPr>
          <w:rFonts w:ascii="Times New Roman" w:hAnsi="Times New Roman"/>
        </w:rPr>
        <w:t xml:space="preserve">к Программе профилактики нарушений </w:t>
      </w:r>
    </w:p>
    <w:p w:rsidR="005C3B29" w:rsidRDefault="009C62F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20" w:name="__RefHeading___20"/>
      <w:bookmarkEnd w:id="20"/>
      <w:r>
        <w:rPr>
          <w:rFonts w:ascii="Times New Roman" w:hAnsi="Times New Roman"/>
        </w:rPr>
        <w:t xml:space="preserve">обязательных требований законодательства </w:t>
      </w:r>
    </w:p>
    <w:p w:rsidR="005C3B29" w:rsidRDefault="009C62F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21" w:name="__RefHeading___21"/>
      <w:bookmarkEnd w:id="21"/>
      <w:r>
        <w:rPr>
          <w:rFonts w:ascii="Times New Roman" w:hAnsi="Times New Roman"/>
        </w:rPr>
        <w:t>на 2021 год и плановый период 2022-2023 гг.</w:t>
      </w:r>
    </w:p>
    <w:p w:rsidR="005C3B29" w:rsidRDefault="005C3B29">
      <w:pPr>
        <w:ind w:left="720"/>
        <w:contextualSpacing/>
        <w:jc w:val="center"/>
        <w:rPr>
          <w:rFonts w:ascii="Times New Roman" w:hAnsi="Times New Roman"/>
          <w:b/>
          <w:sz w:val="28"/>
        </w:rPr>
      </w:pPr>
    </w:p>
    <w:p w:rsidR="005C3B29" w:rsidRDefault="009C62F1">
      <w:pPr>
        <w:ind w:left="720"/>
        <w:contextualSpacing/>
        <w:jc w:val="center"/>
        <w:outlineLvl w:val="1"/>
        <w:rPr>
          <w:rFonts w:ascii="Times New Roman" w:hAnsi="Times New Roman"/>
          <w:b/>
          <w:sz w:val="28"/>
        </w:rPr>
      </w:pPr>
      <w:bookmarkStart w:id="22" w:name="__RefHeading___22"/>
      <w:bookmarkEnd w:id="22"/>
      <w:r>
        <w:rPr>
          <w:rFonts w:ascii="Times New Roman" w:hAnsi="Times New Roman"/>
          <w:b/>
          <w:sz w:val="28"/>
        </w:rPr>
        <w:t>Перечень должностных лиц Госжелдорнадзора, ответственных за организацию и проведение мероприятий Программы</w:t>
      </w:r>
    </w:p>
    <w:p w:rsidR="005C3B29" w:rsidRDefault="005C3B29">
      <w:pPr>
        <w:ind w:firstLine="600"/>
        <w:jc w:val="both"/>
        <w:rPr>
          <w:rFonts w:ascii="Times New Roman" w:hAnsi="Times New Roman"/>
          <w:sz w:val="28"/>
        </w:rPr>
      </w:pPr>
    </w:p>
    <w:tbl>
      <w:tblPr>
        <w:tblStyle w:val="af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38"/>
        <w:gridCol w:w="2648"/>
        <w:gridCol w:w="1685"/>
        <w:gridCol w:w="1763"/>
        <w:gridCol w:w="1730"/>
        <w:gridCol w:w="2376"/>
      </w:tblGrid>
      <w:tr w:rsidR="005C3B29" w:rsidTr="0098258E">
        <w:tc>
          <w:tcPr>
            <w:tcW w:w="538" w:type="dxa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6"/>
              </w:rPr>
            </w:pPr>
            <w:bookmarkStart w:id="23" w:name="_Hlk512421291"/>
            <w:r>
              <w:rPr>
                <w:rFonts w:ascii="Times New Roman" w:hAnsi="Times New Roman"/>
                <w:sz w:val="26"/>
              </w:rPr>
              <w:t>№</w:t>
            </w:r>
          </w:p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пп</w:t>
            </w:r>
            <w:proofErr w:type="spellEnd"/>
          </w:p>
        </w:tc>
        <w:tc>
          <w:tcPr>
            <w:tcW w:w="2648" w:type="dxa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685" w:type="dxa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ответственного лица</w:t>
            </w:r>
          </w:p>
        </w:tc>
        <w:tc>
          <w:tcPr>
            <w:tcW w:w="1763" w:type="dxa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730" w:type="dxa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</w:t>
            </w:r>
          </w:p>
        </w:tc>
        <w:tc>
          <w:tcPr>
            <w:tcW w:w="2376" w:type="dxa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</w:tr>
      <w:tr w:rsidR="005C3B29" w:rsidTr="0098258E">
        <w:tc>
          <w:tcPr>
            <w:tcW w:w="538" w:type="dxa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w="2648" w:type="dxa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на сайте Ространснадзора должностными лицами центрального аппарата</w:t>
            </w:r>
          </w:p>
        </w:tc>
        <w:tc>
          <w:tcPr>
            <w:tcW w:w="1685" w:type="dxa"/>
            <w:vAlign w:val="center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Нестеркина Г.С.</w:t>
            </w:r>
          </w:p>
          <w:p w:rsidR="005C3B29" w:rsidRDefault="005C3B29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3" w:type="dxa"/>
            <w:vAlign w:val="center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</w:rPr>
              <w:t>Заместитель начальника отдела контроля и надзора на железнодорожном транспорте</w:t>
            </w:r>
          </w:p>
        </w:tc>
        <w:tc>
          <w:tcPr>
            <w:tcW w:w="1730" w:type="dxa"/>
            <w:vAlign w:val="center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(499) 231-54-67</w:t>
            </w:r>
          </w:p>
        </w:tc>
        <w:tc>
          <w:tcPr>
            <w:tcW w:w="2376" w:type="dxa"/>
            <w:vAlign w:val="center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Neslerkina_GS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@rostransnadzor.ru</w:t>
            </w:r>
          </w:p>
        </w:tc>
      </w:tr>
      <w:tr w:rsidR="005C3B29" w:rsidTr="0098258E">
        <w:tc>
          <w:tcPr>
            <w:tcW w:w="538" w:type="dxa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w="2648" w:type="dxa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предложений по формированию перечня программных мероприятий на очередной год, разработка перечня целевых индикаторов, показателей для проведения мониторинга реализации программных мероприятий</w:t>
            </w:r>
          </w:p>
        </w:tc>
        <w:tc>
          <w:tcPr>
            <w:tcW w:w="1685" w:type="dxa"/>
            <w:vAlign w:val="center"/>
          </w:tcPr>
          <w:p w:rsidR="005C3B29" w:rsidRPr="0098258E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58E">
              <w:rPr>
                <w:rFonts w:ascii="Times New Roman" w:hAnsi="Times New Roman"/>
                <w:color w:val="auto"/>
                <w:sz w:val="20"/>
              </w:rPr>
              <w:t>Толстенев А.В.</w:t>
            </w:r>
          </w:p>
          <w:p w:rsidR="005C3B29" w:rsidRPr="0098258E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58E">
              <w:rPr>
                <w:rFonts w:ascii="Times New Roman" w:hAnsi="Times New Roman"/>
                <w:color w:val="auto"/>
                <w:sz w:val="20"/>
              </w:rPr>
              <w:t>Кренев В.В.</w:t>
            </w:r>
          </w:p>
          <w:p w:rsidR="005C3B29" w:rsidRPr="0098258E" w:rsidRDefault="005C3B29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C3B29" w:rsidRPr="0098258E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58E">
              <w:rPr>
                <w:rFonts w:ascii="Times New Roman" w:hAnsi="Times New Roman"/>
                <w:color w:val="auto"/>
                <w:sz w:val="20"/>
              </w:rPr>
              <w:t>Иванова В.П.</w:t>
            </w:r>
          </w:p>
          <w:p w:rsidR="005C3B29" w:rsidRPr="0098258E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58E">
              <w:rPr>
                <w:rFonts w:ascii="Times New Roman" w:hAnsi="Times New Roman"/>
                <w:color w:val="auto"/>
                <w:sz w:val="20"/>
              </w:rPr>
              <w:t>Киракосян А.М.</w:t>
            </w:r>
          </w:p>
        </w:tc>
        <w:tc>
          <w:tcPr>
            <w:tcW w:w="1763" w:type="dxa"/>
            <w:vAlign w:val="center"/>
          </w:tcPr>
          <w:p w:rsidR="005C3B29" w:rsidRPr="0098258E" w:rsidRDefault="009C62F1">
            <w:pPr>
              <w:pStyle w:val="a9"/>
              <w:spacing w:after="0"/>
              <w:ind w:left="0"/>
              <w:rPr>
                <w:rFonts w:ascii="Times New Roman" w:hAnsi="Times New Roman"/>
                <w:color w:val="auto"/>
                <w:sz w:val="16"/>
              </w:rPr>
            </w:pPr>
            <w:proofErr w:type="spellStart"/>
            <w:r w:rsidRPr="0098258E">
              <w:rPr>
                <w:rFonts w:ascii="Times New Roman" w:hAnsi="Times New Roman"/>
                <w:color w:val="auto"/>
                <w:sz w:val="16"/>
              </w:rPr>
              <w:t>И.о</w:t>
            </w:r>
            <w:proofErr w:type="spellEnd"/>
            <w:r w:rsidRPr="0098258E">
              <w:rPr>
                <w:rFonts w:ascii="Times New Roman" w:hAnsi="Times New Roman"/>
                <w:color w:val="auto"/>
                <w:sz w:val="16"/>
              </w:rPr>
              <w:t>. заместители начальника Управления Госжелдорнадзора</w:t>
            </w:r>
          </w:p>
          <w:p w:rsidR="005C3B29" w:rsidRPr="0098258E" w:rsidRDefault="005C3B29">
            <w:pPr>
              <w:pStyle w:val="a9"/>
              <w:spacing w:after="0"/>
              <w:ind w:left="0"/>
              <w:rPr>
                <w:rFonts w:ascii="Times New Roman" w:hAnsi="Times New Roman"/>
                <w:color w:val="auto"/>
                <w:sz w:val="16"/>
              </w:rPr>
            </w:pPr>
          </w:p>
          <w:p w:rsidR="005C3B29" w:rsidRPr="0098258E" w:rsidRDefault="009C62F1">
            <w:pPr>
              <w:pStyle w:val="a9"/>
              <w:spacing w:after="0"/>
              <w:ind w:left="0"/>
              <w:rPr>
                <w:rFonts w:ascii="Times New Roman" w:hAnsi="Times New Roman"/>
                <w:color w:val="auto"/>
                <w:sz w:val="16"/>
              </w:rPr>
            </w:pPr>
            <w:r w:rsidRPr="0098258E">
              <w:rPr>
                <w:rFonts w:ascii="Times New Roman" w:hAnsi="Times New Roman"/>
                <w:color w:val="auto"/>
                <w:sz w:val="16"/>
              </w:rPr>
              <w:t>Начальники отделов ЦА</w:t>
            </w:r>
          </w:p>
        </w:tc>
        <w:tc>
          <w:tcPr>
            <w:tcW w:w="1730" w:type="dxa"/>
            <w:vAlign w:val="center"/>
          </w:tcPr>
          <w:p w:rsidR="005C3B29" w:rsidRPr="0098258E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(499) 231-68-77</w:t>
            </w:r>
          </w:p>
          <w:p w:rsidR="005C3B29" w:rsidRPr="0098258E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(499) 231-59-27</w:t>
            </w:r>
          </w:p>
          <w:p w:rsidR="005C3B29" w:rsidRPr="0098258E" w:rsidRDefault="005C3B29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</w:p>
          <w:p w:rsidR="005C3B29" w:rsidRPr="0098258E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(499) 231-65-26</w:t>
            </w:r>
          </w:p>
          <w:p w:rsidR="005C3B29" w:rsidRPr="0098258E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98258E">
              <w:rPr>
                <w:rFonts w:ascii="Times New Roman" w:hAnsi="Times New Roman"/>
                <w:color w:val="auto"/>
              </w:rPr>
              <w:t>(499) 231-68-72</w:t>
            </w:r>
          </w:p>
        </w:tc>
        <w:tc>
          <w:tcPr>
            <w:tcW w:w="2376" w:type="dxa"/>
            <w:vAlign w:val="center"/>
          </w:tcPr>
          <w:p w:rsidR="005C3B29" w:rsidRPr="0098258E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98258E">
              <w:rPr>
                <w:rFonts w:ascii="Times New Roman" w:hAnsi="Times New Roman"/>
                <w:color w:val="auto"/>
                <w:sz w:val="20"/>
                <w:lang w:val="en-US"/>
              </w:rPr>
              <w:t>Tolstenev_AV</w:t>
            </w:r>
            <w:proofErr w:type="spellEnd"/>
            <w:r w:rsidRPr="0098258E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 @rostransnadzor.ru</w:t>
            </w:r>
          </w:p>
          <w:p w:rsidR="005C3B29" w:rsidRPr="0098258E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8258E">
              <w:rPr>
                <w:rFonts w:ascii="Times New Roman" w:hAnsi="Times New Roman"/>
                <w:color w:val="auto"/>
                <w:sz w:val="20"/>
                <w:lang w:val="en-US"/>
              </w:rPr>
              <w:t>Krenev_vv@rostransnadzor.ru</w:t>
            </w:r>
          </w:p>
          <w:p w:rsidR="005C3B29" w:rsidRPr="0098258E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98258E">
              <w:rPr>
                <w:rFonts w:ascii="Times New Roman" w:hAnsi="Times New Roman"/>
                <w:color w:val="auto"/>
                <w:sz w:val="20"/>
                <w:lang w:val="en-US"/>
              </w:rPr>
              <w:t>Ivanova_VP</w:t>
            </w:r>
            <w:proofErr w:type="spellEnd"/>
            <w:r w:rsidRPr="0098258E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 @rostransnadzor.ru</w:t>
            </w:r>
          </w:p>
          <w:p w:rsidR="005C3B29" w:rsidRPr="0098258E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proofErr w:type="spellStart"/>
            <w:r w:rsidRPr="0098258E">
              <w:rPr>
                <w:rFonts w:ascii="Times New Roman" w:hAnsi="Times New Roman"/>
                <w:color w:val="auto"/>
                <w:sz w:val="20"/>
                <w:lang w:val="en-US"/>
              </w:rPr>
              <w:t>kirakosyan_am</w:t>
            </w:r>
            <w:proofErr w:type="spellEnd"/>
            <w:r w:rsidRPr="0098258E">
              <w:rPr>
                <w:rFonts w:ascii="Times New Roman" w:hAnsi="Times New Roman"/>
                <w:color w:val="auto"/>
                <w:sz w:val="20"/>
                <w:lang w:val="en-US"/>
              </w:rPr>
              <w:t>@</w:t>
            </w:r>
          </w:p>
          <w:p w:rsidR="005C3B29" w:rsidRPr="0098258E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8258E">
              <w:rPr>
                <w:rFonts w:ascii="Times New Roman" w:hAnsi="Times New Roman"/>
                <w:color w:val="auto"/>
                <w:sz w:val="20"/>
              </w:rPr>
              <w:t>rostransnadzor.ru</w:t>
            </w:r>
          </w:p>
        </w:tc>
      </w:tr>
      <w:tr w:rsidR="005C3B29" w:rsidTr="0098258E">
        <w:tc>
          <w:tcPr>
            <w:tcW w:w="538" w:type="dxa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3.</w:t>
            </w:r>
          </w:p>
        </w:tc>
        <w:tc>
          <w:tcPr>
            <w:tcW w:w="2648" w:type="dxa"/>
          </w:tcPr>
          <w:p w:rsidR="005C3B29" w:rsidRDefault="009C62F1">
            <w:pPr>
              <w:pStyle w:val="a9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информации на сайтах территориальных органов Госжелдорнадзора</w:t>
            </w:r>
          </w:p>
        </w:tc>
        <w:tc>
          <w:tcPr>
            <w:tcW w:w="1685" w:type="dxa"/>
          </w:tcPr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Зайцев А.А.</w:t>
            </w:r>
          </w:p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Поздняков Е.П.</w:t>
            </w:r>
          </w:p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Агевнин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Р.П.</w:t>
            </w:r>
          </w:p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Беседа А.В.</w:t>
            </w:r>
          </w:p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Ефимов В.В.</w:t>
            </w:r>
          </w:p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Веревкин А.А.</w:t>
            </w:r>
          </w:p>
          <w:p w:rsidR="005C3B29" w:rsidRDefault="005C3B29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Кустов О.Б.</w:t>
            </w:r>
          </w:p>
          <w:p w:rsidR="005C3B29" w:rsidRDefault="005C3B29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:rsidR="005C3B29" w:rsidRDefault="005C3B29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763" w:type="dxa"/>
          </w:tcPr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Заместители начальников территориальных органов</w:t>
            </w:r>
          </w:p>
          <w:p w:rsidR="005C3B29" w:rsidRDefault="005C3B29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:rsidR="005C3B29" w:rsidRDefault="005C3B29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:rsidR="005C3B29" w:rsidRDefault="005C3B29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</w:p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территориального органа</w:t>
            </w:r>
          </w:p>
        </w:tc>
        <w:tc>
          <w:tcPr>
            <w:tcW w:w="1730" w:type="dxa"/>
          </w:tcPr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(812) 436-90-52</w:t>
            </w:r>
          </w:p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(499) 262-00-60</w:t>
            </w:r>
          </w:p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(863) 237-09-25</w:t>
            </w:r>
          </w:p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(831) 257-65-13</w:t>
            </w:r>
          </w:p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(383) 229-55-50</w:t>
            </w:r>
          </w:p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(4212) 41-30-61</w:t>
            </w:r>
          </w:p>
          <w:p w:rsidR="005C3B29" w:rsidRDefault="005C3B29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C3B29" w:rsidRDefault="009C62F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(343) 358-39-66</w:t>
            </w:r>
          </w:p>
          <w:p w:rsidR="005C3B29" w:rsidRDefault="005C3B29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5C3B29" w:rsidRDefault="005C3B29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5C3B29" w:rsidRDefault="005C3B29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5C3B29" w:rsidRDefault="005C3B29">
      <w:pPr>
        <w:widowControl w:val="0"/>
        <w:jc w:val="right"/>
        <w:outlineLvl w:val="0"/>
        <w:rPr>
          <w:rFonts w:ascii="Times New Roman" w:hAnsi="Times New Roman"/>
        </w:rPr>
      </w:pPr>
    </w:p>
    <w:p w:rsidR="005C3B29" w:rsidRDefault="005C3B29">
      <w:pPr>
        <w:widowControl w:val="0"/>
        <w:jc w:val="right"/>
        <w:outlineLvl w:val="0"/>
        <w:rPr>
          <w:rFonts w:ascii="Times New Roman" w:hAnsi="Times New Roman"/>
        </w:rPr>
      </w:pPr>
    </w:p>
    <w:p w:rsidR="005C3B29" w:rsidRDefault="009C62F1">
      <w:pPr>
        <w:ind w:firstLine="142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Ссылка на сайт: http://rostransnadzor.ru/</w:t>
      </w:r>
    </w:p>
    <w:p w:rsidR="005C3B29" w:rsidRDefault="005C3B29">
      <w:pPr>
        <w:widowControl w:val="0"/>
        <w:outlineLvl w:val="0"/>
        <w:rPr>
          <w:rFonts w:ascii="Times New Roman" w:hAnsi="Times New Roman"/>
        </w:rPr>
      </w:pPr>
    </w:p>
    <w:p w:rsidR="005C3B29" w:rsidRDefault="005C3B29">
      <w:pPr>
        <w:widowControl w:val="0"/>
        <w:jc w:val="right"/>
        <w:outlineLvl w:val="0"/>
        <w:rPr>
          <w:rFonts w:ascii="Times New Roman" w:hAnsi="Times New Roman"/>
        </w:rPr>
      </w:pPr>
    </w:p>
    <w:p w:rsidR="005C3B29" w:rsidRDefault="005C3B29">
      <w:pPr>
        <w:widowControl w:val="0"/>
        <w:jc w:val="right"/>
        <w:outlineLvl w:val="0"/>
        <w:rPr>
          <w:rFonts w:ascii="Times New Roman" w:hAnsi="Times New Roman"/>
        </w:rPr>
      </w:pPr>
    </w:p>
    <w:p w:rsidR="005C3B29" w:rsidRDefault="005C3B29">
      <w:pPr>
        <w:widowControl w:val="0"/>
        <w:outlineLvl w:val="0"/>
        <w:rPr>
          <w:rFonts w:ascii="Times New Roman" w:hAnsi="Times New Roman"/>
        </w:rPr>
      </w:pPr>
    </w:p>
    <w:p w:rsidR="0098258E" w:rsidRDefault="0098258E">
      <w:pPr>
        <w:widowControl w:val="0"/>
        <w:outlineLvl w:val="0"/>
        <w:rPr>
          <w:rFonts w:ascii="Times New Roman" w:hAnsi="Times New Roman"/>
        </w:rPr>
      </w:pPr>
    </w:p>
    <w:p w:rsidR="0098258E" w:rsidRDefault="0098258E">
      <w:pPr>
        <w:widowControl w:val="0"/>
        <w:outlineLvl w:val="0"/>
        <w:rPr>
          <w:rFonts w:ascii="Times New Roman" w:hAnsi="Times New Roman"/>
        </w:rPr>
      </w:pPr>
    </w:p>
    <w:p w:rsidR="0098258E" w:rsidRDefault="0098258E">
      <w:pPr>
        <w:widowControl w:val="0"/>
        <w:outlineLvl w:val="0"/>
        <w:rPr>
          <w:rFonts w:ascii="Times New Roman" w:hAnsi="Times New Roman"/>
        </w:rPr>
      </w:pPr>
    </w:p>
    <w:p w:rsidR="0098258E" w:rsidRDefault="0098258E">
      <w:pPr>
        <w:widowControl w:val="0"/>
        <w:outlineLvl w:val="0"/>
        <w:rPr>
          <w:rFonts w:ascii="Times New Roman" w:hAnsi="Times New Roman"/>
        </w:rPr>
      </w:pPr>
    </w:p>
    <w:p w:rsidR="005C3B29" w:rsidRDefault="009C62F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24" w:name="__RefHeading___23"/>
      <w:bookmarkEnd w:id="24"/>
      <w:r>
        <w:rPr>
          <w:rFonts w:ascii="Times New Roman" w:hAnsi="Times New Roman"/>
        </w:rPr>
        <w:lastRenderedPageBreak/>
        <w:t>Приложение 3</w:t>
      </w:r>
    </w:p>
    <w:p w:rsidR="005C3B29" w:rsidRDefault="009C62F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25" w:name="__RefHeading___24"/>
      <w:bookmarkEnd w:id="25"/>
      <w:r>
        <w:rPr>
          <w:rFonts w:ascii="Times New Roman" w:hAnsi="Times New Roman"/>
        </w:rPr>
        <w:t xml:space="preserve">к Программе профилактики нарушений </w:t>
      </w:r>
    </w:p>
    <w:p w:rsidR="005C3B29" w:rsidRDefault="009C62F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26" w:name="__RefHeading___25"/>
      <w:bookmarkEnd w:id="26"/>
      <w:r>
        <w:rPr>
          <w:rFonts w:ascii="Times New Roman" w:hAnsi="Times New Roman"/>
        </w:rPr>
        <w:t xml:space="preserve">обязательных требований законодательства </w:t>
      </w:r>
    </w:p>
    <w:p w:rsidR="005C3B29" w:rsidRDefault="009C62F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</w:rPr>
      </w:pPr>
      <w:bookmarkStart w:id="27" w:name="__RefHeading___26"/>
      <w:bookmarkEnd w:id="27"/>
      <w:r>
        <w:rPr>
          <w:rFonts w:ascii="Times New Roman" w:hAnsi="Times New Roman"/>
        </w:rPr>
        <w:t>на 2021 год и плановый период 2022-2023 гг.</w:t>
      </w:r>
    </w:p>
    <w:p w:rsidR="005C3B29" w:rsidRDefault="009C62F1">
      <w:pPr>
        <w:keepNext/>
        <w:keepLines/>
        <w:spacing w:before="240" w:line="276" w:lineRule="auto"/>
        <w:jc w:val="center"/>
        <w:outlineLvl w:val="0"/>
        <w:rPr>
          <w:rFonts w:ascii="Times New Roman" w:hAnsi="Times New Roman"/>
          <w:b/>
          <w:sz w:val="28"/>
        </w:rPr>
      </w:pPr>
      <w:bookmarkStart w:id="28" w:name="__RefHeading___27"/>
      <w:bookmarkEnd w:id="28"/>
      <w:r>
        <w:rPr>
          <w:rFonts w:ascii="Times New Roman" w:hAnsi="Times New Roman"/>
          <w:b/>
          <w:sz w:val="28"/>
        </w:rPr>
        <w:t>Методика</w:t>
      </w:r>
    </w:p>
    <w:p w:rsidR="005C3B29" w:rsidRDefault="009C62F1">
      <w:pPr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оценки эффективности и результативности </w:t>
      </w:r>
    </w:p>
    <w:p w:rsidR="005C3B29" w:rsidRDefault="009C62F1">
      <w:pPr>
        <w:widowControl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профилактических мероприятий</w:t>
      </w:r>
    </w:p>
    <w:p w:rsidR="005C3B29" w:rsidRDefault="009C62F1">
      <w:pPr>
        <w:widowControl w:val="0"/>
        <w:spacing w:before="120" w:after="0" w:line="276" w:lineRule="auto"/>
        <w:ind w:firstLine="709"/>
        <w:jc w:val="both"/>
        <w:rPr>
          <w:rStyle w:val="10"/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sz w:val="28"/>
        </w:rPr>
        <w:t>К показателям качества профилактической деятельности Госжелдорнадзора относятся следующие показатели:</w:t>
      </w:r>
      <w:bookmarkEnd w:id="23"/>
    </w:p>
    <w:p w:rsidR="005C3B29" w:rsidRDefault="009C62F1">
      <w:pPr>
        <w:ind w:firstLine="709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t>Целевые показатели качества:</w:t>
      </w:r>
    </w:p>
    <w:p w:rsidR="005C3B29" w:rsidRDefault="009C62F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ab/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361"/>
        <w:gridCol w:w="1560"/>
        <w:gridCol w:w="1701"/>
        <w:gridCol w:w="1701"/>
      </w:tblGrid>
      <w:tr w:rsidR="005C3B29">
        <w:tc>
          <w:tcPr>
            <w:tcW w:w="4361" w:type="dxa"/>
          </w:tcPr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Целевой показатель качества</w:t>
            </w:r>
          </w:p>
        </w:tc>
        <w:tc>
          <w:tcPr>
            <w:tcW w:w="1560" w:type="dxa"/>
          </w:tcPr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701" w:type="dxa"/>
          </w:tcPr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701" w:type="dxa"/>
          </w:tcPr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5C3B29">
        <w:tc>
          <w:tcPr>
            <w:tcW w:w="4361" w:type="dxa"/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людей, погибших в результате транспортных происшествий при перевозке пассажиров железнодорожным транспортом </w:t>
            </w:r>
          </w:p>
        </w:tc>
        <w:tc>
          <w:tcPr>
            <w:tcW w:w="1560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37*10</w:t>
            </w:r>
            <w:r>
              <w:rPr>
                <w:rFonts w:ascii="Times New Roman" w:hAnsi="Times New Roman"/>
                <w:sz w:val="24"/>
                <w:vertAlign w:val="superscript"/>
              </w:rPr>
              <w:t>-4</w:t>
            </w:r>
          </w:p>
        </w:tc>
        <w:tc>
          <w:tcPr>
            <w:tcW w:w="1701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33.1*10</w:t>
            </w:r>
            <w:r>
              <w:rPr>
                <w:rFonts w:ascii="Times New Roman" w:hAnsi="Times New Roman"/>
                <w:sz w:val="24"/>
                <w:vertAlign w:val="superscript"/>
              </w:rPr>
              <w:t>-4</w:t>
            </w:r>
          </w:p>
        </w:tc>
        <w:tc>
          <w:tcPr>
            <w:tcW w:w="1701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24*10</w:t>
            </w:r>
            <w:r>
              <w:rPr>
                <w:rFonts w:ascii="Times New Roman" w:hAnsi="Times New Roman"/>
                <w:sz w:val="24"/>
                <w:vertAlign w:val="superscript"/>
              </w:rPr>
              <w:t>-4</w:t>
            </w:r>
          </w:p>
        </w:tc>
      </w:tr>
      <w:tr w:rsidR="005C3B29">
        <w:tc>
          <w:tcPr>
            <w:tcW w:w="4361" w:type="dxa"/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людей, травмированных в результате транспортных происшествий при перевозке пассажиров железнодорожным транспортом</w:t>
            </w:r>
          </w:p>
        </w:tc>
        <w:tc>
          <w:tcPr>
            <w:tcW w:w="1560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15*10</w:t>
            </w:r>
            <w:r>
              <w:rPr>
                <w:rFonts w:ascii="Times New Roman" w:hAnsi="Times New Roman"/>
                <w:sz w:val="24"/>
                <w:vertAlign w:val="superscript"/>
              </w:rPr>
              <w:t>-3</w:t>
            </w:r>
          </w:p>
        </w:tc>
        <w:tc>
          <w:tcPr>
            <w:tcW w:w="1701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14,9*10</w:t>
            </w:r>
            <w:r>
              <w:rPr>
                <w:rFonts w:ascii="Times New Roman" w:hAnsi="Times New Roman"/>
                <w:sz w:val="24"/>
                <w:vertAlign w:val="superscript"/>
              </w:rPr>
              <w:t>-3</w:t>
            </w:r>
          </w:p>
        </w:tc>
        <w:tc>
          <w:tcPr>
            <w:tcW w:w="1701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13,9*10</w:t>
            </w:r>
            <w:r>
              <w:rPr>
                <w:rFonts w:ascii="Times New Roman" w:hAnsi="Times New Roman"/>
                <w:sz w:val="24"/>
                <w:vertAlign w:val="superscript"/>
              </w:rPr>
              <w:t>-3</w:t>
            </w:r>
          </w:p>
        </w:tc>
      </w:tr>
      <w:tr w:rsidR="005C3B29">
        <w:tc>
          <w:tcPr>
            <w:tcW w:w="4361" w:type="dxa"/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негативных явлений (крушений, аварий), на которые направлена контрольно-надзорная деятельность</w:t>
            </w:r>
          </w:p>
        </w:tc>
        <w:tc>
          <w:tcPr>
            <w:tcW w:w="1560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18*10</w:t>
            </w:r>
            <w:r>
              <w:rPr>
                <w:rFonts w:ascii="Times New Roman" w:hAnsi="Times New Roman"/>
                <w:sz w:val="24"/>
                <w:vertAlign w:val="superscript"/>
              </w:rPr>
              <w:t>-4</w:t>
            </w:r>
          </w:p>
        </w:tc>
        <w:tc>
          <w:tcPr>
            <w:tcW w:w="1701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17,8*10</w:t>
            </w:r>
            <w:r>
              <w:rPr>
                <w:rFonts w:ascii="Times New Roman" w:hAnsi="Times New Roman"/>
                <w:sz w:val="24"/>
                <w:vertAlign w:val="superscript"/>
              </w:rPr>
              <w:t>-4</w:t>
            </w:r>
          </w:p>
        </w:tc>
        <w:tc>
          <w:tcPr>
            <w:tcW w:w="1701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17,6*10</w:t>
            </w:r>
            <w:r>
              <w:rPr>
                <w:rFonts w:ascii="Times New Roman" w:hAnsi="Times New Roman"/>
                <w:sz w:val="24"/>
                <w:vertAlign w:val="superscript"/>
              </w:rPr>
              <w:t>-4</w:t>
            </w:r>
          </w:p>
        </w:tc>
      </w:tr>
    </w:tbl>
    <w:p w:rsidR="005C3B29" w:rsidRDefault="005C3B29">
      <w:pPr>
        <w:ind w:firstLine="709"/>
        <w:jc w:val="both"/>
        <w:rPr>
          <w:rFonts w:ascii="Times New Roman" w:hAnsi="Times New Roman"/>
          <w:sz w:val="24"/>
        </w:rPr>
      </w:pPr>
    </w:p>
    <w:p w:rsidR="005C3B29" w:rsidRDefault="009C62F1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Формулы расчета показателей:</w:t>
      </w:r>
    </w:p>
    <w:p w:rsidR="005C3B29" w:rsidRDefault="005C3B29">
      <w:pPr>
        <w:ind w:firstLine="709"/>
        <w:jc w:val="both"/>
        <w:rPr>
          <w:rFonts w:ascii="Times New Roman" w:hAnsi="Times New Roman"/>
          <w:sz w:val="28"/>
        </w:rPr>
      </w:pPr>
    </w:p>
    <w:p w:rsidR="005C3B29" w:rsidRDefault="009C62F1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людей, погибших в результате транспортных происшествий при перевозке пассажиров железнодорожным транспортом: количество погибших (чел) * 100 000/кол-во перевезенных пассажиров. </w:t>
      </w:r>
    </w:p>
    <w:p w:rsidR="005C3B29" w:rsidRDefault="009C62F1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людей, травмированных в результате транспортных происшествий при перевозке пассажиров железнодорожным транспортом: </w:t>
      </w:r>
    </w:p>
    <w:p w:rsidR="005C3B29" w:rsidRDefault="009C62F1">
      <w:pPr>
        <w:ind w:left="10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травмированных (чел) * 100 000/кол-во перевезенных пассажиров.</w:t>
      </w:r>
    </w:p>
    <w:p w:rsidR="005C3B29" w:rsidRDefault="009C62F1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количество негативных явлений (крушений, аварий), на которые направлена контрольно-надзорная деятельность: количество крушений, аварий * 100 000/количество перевезенных грузов.</w:t>
      </w:r>
    </w:p>
    <w:p w:rsidR="005C3B29" w:rsidRDefault="005C3B29">
      <w:pPr>
        <w:ind w:firstLine="709"/>
        <w:jc w:val="both"/>
        <w:rPr>
          <w:rFonts w:ascii="Times New Roman" w:hAnsi="Times New Roman"/>
          <w:i/>
          <w:sz w:val="24"/>
          <w:u w:val="single"/>
        </w:rPr>
      </w:pPr>
    </w:p>
    <w:p w:rsidR="005C3B29" w:rsidRDefault="005C3B29">
      <w:pPr>
        <w:ind w:firstLine="709"/>
        <w:jc w:val="both"/>
        <w:rPr>
          <w:rFonts w:ascii="Times New Roman" w:hAnsi="Times New Roman"/>
          <w:i/>
          <w:sz w:val="24"/>
          <w:u w:val="single"/>
        </w:rPr>
      </w:pPr>
    </w:p>
    <w:p w:rsidR="005C3B29" w:rsidRDefault="005C3B29">
      <w:pPr>
        <w:ind w:firstLine="709"/>
        <w:jc w:val="both"/>
        <w:rPr>
          <w:rFonts w:ascii="Times New Roman" w:hAnsi="Times New Roman"/>
          <w:i/>
          <w:sz w:val="24"/>
          <w:u w:val="single"/>
        </w:rPr>
      </w:pPr>
    </w:p>
    <w:p w:rsidR="005C3B29" w:rsidRDefault="005C3B29">
      <w:pPr>
        <w:ind w:firstLine="709"/>
        <w:jc w:val="both"/>
        <w:rPr>
          <w:rFonts w:ascii="Times New Roman" w:hAnsi="Times New Roman"/>
          <w:i/>
          <w:sz w:val="24"/>
          <w:u w:val="single"/>
        </w:rPr>
      </w:pPr>
    </w:p>
    <w:p w:rsidR="005C3B29" w:rsidRDefault="009C62F1">
      <w:pPr>
        <w:ind w:firstLine="709"/>
        <w:jc w:val="both"/>
        <w:rPr>
          <w:rFonts w:ascii="Times New Roman" w:hAnsi="Times New Roman"/>
          <w:i/>
          <w:sz w:val="24"/>
          <w:u w:val="single"/>
        </w:rPr>
      </w:pPr>
      <w:r>
        <w:rPr>
          <w:rFonts w:ascii="Times New Roman" w:hAnsi="Times New Roman"/>
          <w:i/>
          <w:sz w:val="24"/>
          <w:u w:val="single"/>
        </w:rPr>
        <w:lastRenderedPageBreak/>
        <w:t xml:space="preserve">Целевые показатели результативности: </w:t>
      </w:r>
    </w:p>
    <w:p w:rsidR="005C3B29" w:rsidRDefault="005C3B29">
      <w:pPr>
        <w:ind w:firstLine="709"/>
        <w:jc w:val="both"/>
        <w:rPr>
          <w:rFonts w:ascii="Times New Roman" w:hAnsi="Times New Roman"/>
          <w:i/>
          <w:sz w:val="24"/>
          <w:u w:val="single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86"/>
        <w:gridCol w:w="1418"/>
        <w:gridCol w:w="1559"/>
        <w:gridCol w:w="1559"/>
      </w:tblGrid>
      <w:tr w:rsidR="005C3B29">
        <w:tc>
          <w:tcPr>
            <w:tcW w:w="4786" w:type="dxa"/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Целевой показатель результативности</w:t>
            </w:r>
          </w:p>
        </w:tc>
        <w:tc>
          <w:tcPr>
            <w:tcW w:w="1418" w:type="dxa"/>
          </w:tcPr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559" w:type="dxa"/>
          </w:tcPr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559" w:type="dxa"/>
          </w:tcPr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5C3B29">
        <w:tc>
          <w:tcPr>
            <w:tcW w:w="4786" w:type="dxa"/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за устранением выявленных нарушений при проведении проверок</w:t>
            </w:r>
          </w:p>
        </w:tc>
        <w:tc>
          <w:tcPr>
            <w:tcW w:w="1418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83,6%</w:t>
            </w:r>
          </w:p>
        </w:tc>
        <w:tc>
          <w:tcPr>
            <w:tcW w:w="1559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83,6%</w:t>
            </w:r>
          </w:p>
        </w:tc>
        <w:tc>
          <w:tcPr>
            <w:tcW w:w="1559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84,5%</w:t>
            </w:r>
          </w:p>
        </w:tc>
      </w:tr>
      <w:tr w:rsidR="005C3B29">
        <w:tc>
          <w:tcPr>
            <w:tcW w:w="4786" w:type="dxa"/>
          </w:tcPr>
          <w:p w:rsidR="005C3B29" w:rsidRDefault="009C62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совещаний, семинаров, тематических конференций с подконтрольными предприятиями по актуальным вопросам контроля (надзора)</w:t>
            </w:r>
          </w:p>
        </w:tc>
        <w:tc>
          <w:tcPr>
            <w:tcW w:w="1418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30%</w:t>
            </w:r>
          </w:p>
        </w:tc>
        <w:tc>
          <w:tcPr>
            <w:tcW w:w="1559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32%</w:t>
            </w:r>
          </w:p>
        </w:tc>
        <w:tc>
          <w:tcPr>
            <w:tcW w:w="1559" w:type="dxa"/>
          </w:tcPr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5C3B2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5C3B29" w:rsidRDefault="009C62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35%</w:t>
            </w:r>
          </w:p>
        </w:tc>
      </w:tr>
    </w:tbl>
    <w:p w:rsidR="005C3B29" w:rsidRDefault="005C3B29">
      <w:pPr>
        <w:rPr>
          <w:rFonts w:ascii="Times New Roman" w:hAnsi="Times New Roman"/>
        </w:rPr>
      </w:pPr>
    </w:p>
    <w:p w:rsidR="005C3B29" w:rsidRDefault="005C3B29">
      <w:pPr>
        <w:jc w:val="center"/>
        <w:rPr>
          <w:rFonts w:ascii="Times New Roman" w:hAnsi="Times New Roman"/>
        </w:rPr>
      </w:pPr>
    </w:p>
    <w:p w:rsidR="005C3B29" w:rsidRDefault="009C62F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Доля охвата подконтрольных субъектов профилактическими мероприятиями в общем объеме подконтрольных субъектов, %</w:t>
      </w:r>
    </w:p>
    <w:p w:rsidR="005C3B29" w:rsidRDefault="005C3B29">
      <w:pPr>
        <w:jc w:val="both"/>
        <w:rPr>
          <w:rFonts w:ascii="Times New Roman" w:hAnsi="Times New Roman"/>
          <w:sz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936"/>
        <w:gridCol w:w="2835"/>
        <w:gridCol w:w="2551"/>
      </w:tblGrid>
      <w:tr w:rsidR="005C3B29">
        <w:tc>
          <w:tcPr>
            <w:tcW w:w="3936" w:type="dxa"/>
            <w:vAlign w:val="center"/>
          </w:tcPr>
          <w:p w:rsidR="005C3B29" w:rsidRDefault="009C62F1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субъектов, в отношении которых проведены профилактические мероприятия</w:t>
            </w:r>
          </w:p>
        </w:tc>
        <w:tc>
          <w:tcPr>
            <w:tcW w:w="2835" w:type="dxa"/>
          </w:tcPr>
          <w:p w:rsidR="005C3B29" w:rsidRPr="0098258E" w:rsidRDefault="009C62F1">
            <w:pPr>
              <w:rPr>
                <w:rFonts w:ascii="Times New Roman" w:hAnsi="Times New Roman"/>
                <w:color w:val="auto"/>
                <w:sz w:val="24"/>
              </w:rPr>
            </w:pPr>
            <w:r w:rsidRPr="0098258E">
              <w:rPr>
                <w:rFonts w:ascii="Times New Roman" w:hAnsi="Times New Roman"/>
                <w:color w:val="auto"/>
              </w:rPr>
              <w:t>6684</w:t>
            </w:r>
            <w:r w:rsidRPr="0098258E">
              <w:rPr>
                <w:rFonts w:ascii="Times New Roman" w:hAnsi="Times New Roman"/>
                <w:color w:val="auto"/>
                <w:sz w:val="24"/>
              </w:rPr>
              <w:t xml:space="preserve"> - кол-во субъектов, в отношении которых проведены профилактические мероприятия;</w:t>
            </w:r>
          </w:p>
          <w:p w:rsidR="005C3B29" w:rsidRPr="0098258E" w:rsidRDefault="009C62F1">
            <w:pPr>
              <w:rPr>
                <w:rFonts w:ascii="Times New Roman" w:hAnsi="Times New Roman"/>
                <w:color w:val="auto"/>
                <w:sz w:val="24"/>
              </w:rPr>
            </w:pPr>
            <w:r w:rsidRPr="0098258E">
              <w:rPr>
                <w:rFonts w:ascii="Times New Roman" w:hAnsi="Times New Roman"/>
                <w:color w:val="auto"/>
              </w:rPr>
              <w:t>18501</w:t>
            </w:r>
            <w:r w:rsidRPr="0098258E">
              <w:rPr>
                <w:rFonts w:ascii="Times New Roman" w:hAnsi="Times New Roman"/>
                <w:color w:val="auto"/>
                <w:sz w:val="24"/>
              </w:rPr>
              <w:t xml:space="preserve"> - общее количество подконтрольных субъектов</w:t>
            </w:r>
          </w:p>
        </w:tc>
        <w:tc>
          <w:tcPr>
            <w:tcW w:w="2551" w:type="dxa"/>
            <w:vAlign w:val="center"/>
          </w:tcPr>
          <w:p w:rsidR="005C3B29" w:rsidRPr="0098258E" w:rsidRDefault="009C62F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258E">
              <w:rPr>
                <w:rFonts w:ascii="Times New Roman" w:hAnsi="Times New Roman"/>
                <w:color w:val="auto"/>
                <w:sz w:val="24"/>
              </w:rPr>
              <w:t>6684/</w:t>
            </w:r>
            <w:r w:rsidRPr="0098258E">
              <w:rPr>
                <w:rFonts w:ascii="Times New Roman" w:hAnsi="Times New Roman"/>
                <w:color w:val="auto"/>
              </w:rPr>
              <w:t>18501</w:t>
            </w:r>
            <w:r w:rsidRPr="0098258E">
              <w:rPr>
                <w:rFonts w:ascii="Times New Roman" w:hAnsi="Times New Roman"/>
                <w:color w:val="auto"/>
                <w:sz w:val="24"/>
              </w:rPr>
              <w:t>*100=</w:t>
            </w:r>
          </w:p>
          <w:p w:rsidR="005C3B29" w:rsidRPr="0098258E" w:rsidRDefault="009C62F1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98258E">
              <w:rPr>
                <w:rFonts w:ascii="Times New Roman" w:hAnsi="Times New Roman"/>
                <w:color w:val="auto"/>
              </w:rPr>
              <w:t>36,13</w:t>
            </w:r>
            <w:r w:rsidRPr="0098258E">
              <w:rPr>
                <w:rFonts w:ascii="Times New Roman" w:hAnsi="Times New Roman"/>
                <w:color w:val="auto"/>
                <w:sz w:val="24"/>
              </w:rPr>
              <w:t xml:space="preserve"> %</w:t>
            </w:r>
          </w:p>
        </w:tc>
      </w:tr>
    </w:tbl>
    <w:p w:rsidR="005C3B29" w:rsidRDefault="005C3B29"/>
    <w:p w:rsidR="005C3B29" w:rsidRDefault="005C3B29">
      <w:pPr>
        <w:jc w:val="center"/>
        <w:rPr>
          <w:rFonts w:ascii="Times New Roman" w:hAnsi="Times New Roman"/>
          <w:sz w:val="36"/>
        </w:rPr>
      </w:pPr>
    </w:p>
    <w:sectPr w:rsidR="005C3B29">
      <w:footerReference w:type="default" r:id="rId11"/>
      <w:pgSz w:w="11906" w:h="16838"/>
      <w:pgMar w:top="709" w:right="566" w:bottom="426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3D8" w:rsidRDefault="00CB53D8">
      <w:pPr>
        <w:spacing w:after="0" w:line="240" w:lineRule="auto"/>
      </w:pPr>
      <w:r>
        <w:separator/>
      </w:r>
    </w:p>
  </w:endnote>
  <w:endnote w:type="continuationSeparator" w:id="0">
    <w:p w:rsidR="00CB53D8" w:rsidRDefault="00CB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XO Thames">
    <w:altName w:val="Cambria"/>
    <w:charset w:val="01"/>
    <w:family w:val="roman"/>
    <w:pitch w:val="variable"/>
    <w:sig w:usb0="0000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26" w:rsidRDefault="00B55C2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1110F">
      <w:rPr>
        <w:noProof/>
      </w:rPr>
      <w:t>2</w:t>
    </w:r>
    <w:r>
      <w:fldChar w:fldCharType="end"/>
    </w:r>
  </w:p>
  <w:p w:rsidR="00B55C26" w:rsidRDefault="00B55C26">
    <w:pPr>
      <w:pStyle w:val="ab"/>
      <w:jc w:val="center"/>
    </w:pPr>
  </w:p>
  <w:p w:rsidR="00B55C26" w:rsidRDefault="00B55C2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26" w:rsidRDefault="00B55C2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1110F">
      <w:rPr>
        <w:noProof/>
      </w:rPr>
      <w:t>17</w:t>
    </w:r>
    <w:r>
      <w:fldChar w:fldCharType="end"/>
    </w:r>
  </w:p>
  <w:p w:rsidR="00B55C26" w:rsidRDefault="00B55C26">
    <w:pPr>
      <w:pStyle w:val="ab"/>
      <w:jc w:val="center"/>
    </w:pPr>
  </w:p>
  <w:p w:rsidR="00B55C26" w:rsidRDefault="00B55C2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26" w:rsidRDefault="00B55C2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41110F">
      <w:rPr>
        <w:noProof/>
      </w:rPr>
      <w:t>31</w:t>
    </w:r>
    <w:r>
      <w:fldChar w:fldCharType="end"/>
    </w:r>
  </w:p>
  <w:p w:rsidR="00B55C26" w:rsidRDefault="00B55C26">
    <w:pPr>
      <w:pStyle w:val="ab"/>
      <w:jc w:val="center"/>
    </w:pPr>
  </w:p>
  <w:p w:rsidR="00B55C26" w:rsidRDefault="00B55C2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3D8" w:rsidRDefault="00CB53D8">
      <w:pPr>
        <w:spacing w:after="0" w:line="240" w:lineRule="auto"/>
      </w:pPr>
      <w:r>
        <w:separator/>
      </w:r>
    </w:p>
  </w:footnote>
  <w:footnote w:type="continuationSeparator" w:id="0">
    <w:p w:rsidR="00CB53D8" w:rsidRDefault="00CB5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1555"/>
    <w:multiLevelType w:val="multilevel"/>
    <w:tmpl w:val="22C418D0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E0850C2"/>
    <w:multiLevelType w:val="multilevel"/>
    <w:tmpl w:val="C882A4A8"/>
    <w:lvl w:ilvl="0">
      <w:start w:val="1"/>
      <w:numFmt w:val="decimal"/>
      <w:lvlText w:val="%1)"/>
      <w:lvlJc w:val="left"/>
      <w:pPr>
        <w:ind w:left="1580" w:hanging="87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4B42FA"/>
    <w:multiLevelType w:val="multilevel"/>
    <w:tmpl w:val="4C84CED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E5182A"/>
    <w:multiLevelType w:val="multilevel"/>
    <w:tmpl w:val="51AC9F0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7043013D"/>
    <w:multiLevelType w:val="multilevel"/>
    <w:tmpl w:val="3BAA74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97F4839"/>
    <w:multiLevelType w:val="multilevel"/>
    <w:tmpl w:val="CEA427B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29"/>
    <w:rsid w:val="00014487"/>
    <w:rsid w:val="000174CF"/>
    <w:rsid w:val="0007399A"/>
    <w:rsid w:val="00242F6D"/>
    <w:rsid w:val="00344F08"/>
    <w:rsid w:val="003C148D"/>
    <w:rsid w:val="0041110F"/>
    <w:rsid w:val="00472C45"/>
    <w:rsid w:val="00487BC7"/>
    <w:rsid w:val="004C774C"/>
    <w:rsid w:val="004E68C3"/>
    <w:rsid w:val="00562A54"/>
    <w:rsid w:val="005C3B29"/>
    <w:rsid w:val="00724269"/>
    <w:rsid w:val="00913AFE"/>
    <w:rsid w:val="00961A6C"/>
    <w:rsid w:val="009709AA"/>
    <w:rsid w:val="0098258E"/>
    <w:rsid w:val="0099376A"/>
    <w:rsid w:val="00995CE7"/>
    <w:rsid w:val="009C62F1"/>
    <w:rsid w:val="00B55C26"/>
    <w:rsid w:val="00C12E06"/>
    <w:rsid w:val="00C43F5F"/>
    <w:rsid w:val="00C74F68"/>
    <w:rsid w:val="00CB53D8"/>
    <w:rsid w:val="00CE471B"/>
    <w:rsid w:val="00CF3635"/>
    <w:rsid w:val="00DC2048"/>
    <w:rsid w:val="00DC3879"/>
    <w:rsid w:val="00DC58B1"/>
    <w:rsid w:val="00ED48DD"/>
    <w:rsid w:val="00FE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C9751-911F-451C-BD06-32AC5FAC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 w:line="240" w:lineRule="auto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40" w:lineRule="auto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 w:line="240" w:lineRule="auto"/>
      <w:outlineLvl w:val="2"/>
    </w:pPr>
    <w:rPr>
      <w:rFonts w:asciiTheme="majorHAnsi" w:hAnsiTheme="majorHAnsi"/>
      <w:b/>
      <w:color w:val="4472C4" w:themeColor="accent1"/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basedOn w:val="a"/>
    <w:next w:val="a"/>
    <w:link w:val="22"/>
    <w:uiPriority w:val="39"/>
    <w:pPr>
      <w:spacing w:before="240" w:after="0" w:line="240" w:lineRule="auto"/>
    </w:pPr>
    <w:rPr>
      <w:b/>
      <w:sz w:val="20"/>
    </w:rPr>
  </w:style>
  <w:style w:type="character" w:customStyle="1" w:styleId="22">
    <w:name w:val="Оглавление 2 Знак"/>
    <w:basedOn w:val="11"/>
    <w:link w:val="21"/>
    <w:rPr>
      <w:b/>
      <w:color w:val="000000"/>
      <w:sz w:val="20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480"/>
    </w:pPr>
    <w:rPr>
      <w:sz w:val="20"/>
    </w:rPr>
  </w:style>
  <w:style w:type="character" w:customStyle="1" w:styleId="42">
    <w:name w:val="Оглавление 4 Знак"/>
    <w:basedOn w:val="11"/>
    <w:link w:val="41"/>
    <w:rPr>
      <w:color w:val="000000"/>
      <w:sz w:val="20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960"/>
    </w:pPr>
    <w:rPr>
      <w:sz w:val="20"/>
    </w:rPr>
  </w:style>
  <w:style w:type="character" w:customStyle="1" w:styleId="60">
    <w:name w:val="Оглавление 6 Знак"/>
    <w:basedOn w:val="11"/>
    <w:link w:val="6"/>
    <w:rPr>
      <w:color w:val="000000"/>
      <w:sz w:val="20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200"/>
    </w:pPr>
    <w:rPr>
      <w:sz w:val="20"/>
    </w:rPr>
  </w:style>
  <w:style w:type="character" w:customStyle="1" w:styleId="70">
    <w:name w:val="Оглавление 7 Знак"/>
    <w:basedOn w:val="11"/>
    <w:link w:val="7"/>
    <w:rPr>
      <w:color w:val="000000"/>
      <w:sz w:val="20"/>
    </w:rPr>
  </w:style>
  <w:style w:type="character" w:customStyle="1" w:styleId="30">
    <w:name w:val="Заголовок 3 Знак"/>
    <w:basedOn w:val="11"/>
    <w:link w:val="3"/>
    <w:rPr>
      <w:rFonts w:asciiTheme="majorHAnsi" w:hAnsiTheme="majorHAnsi"/>
      <w:b/>
      <w:color w:val="4472C4" w:themeColor="accent1"/>
      <w:sz w:val="24"/>
    </w:rPr>
  </w:style>
  <w:style w:type="paragraph" w:customStyle="1" w:styleId="12">
    <w:name w:val="Обычный1"/>
    <w:link w:val="13"/>
    <w:pPr>
      <w:spacing w:after="0" w:line="240" w:lineRule="auto"/>
    </w:pPr>
    <w:rPr>
      <w:rFonts w:ascii="Cambria" w:hAnsi="Cambria"/>
      <w:sz w:val="24"/>
    </w:rPr>
  </w:style>
  <w:style w:type="character" w:customStyle="1" w:styleId="13">
    <w:name w:val="Обычный1"/>
    <w:link w:val="12"/>
    <w:rPr>
      <w:rFonts w:ascii="Cambria" w:hAnsi="Cambria"/>
      <w:color w:val="000000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Cambria" w:hAnsi="Cambria"/>
      <w:sz w:val="24"/>
    </w:rPr>
  </w:style>
  <w:style w:type="character" w:customStyle="1" w:styleId="a4">
    <w:name w:val="Верхний колонтитул Знак"/>
    <w:basedOn w:val="11"/>
    <w:link w:val="a3"/>
    <w:rPr>
      <w:rFonts w:ascii="Cambria" w:hAnsi="Cambria"/>
      <w:color w:val="000000"/>
      <w:sz w:val="24"/>
    </w:rPr>
  </w:style>
  <w:style w:type="paragraph" w:styleId="31">
    <w:name w:val="toc 3"/>
    <w:basedOn w:val="a"/>
    <w:next w:val="a"/>
    <w:link w:val="32"/>
    <w:uiPriority w:val="39"/>
    <w:pPr>
      <w:spacing w:after="0" w:line="240" w:lineRule="auto"/>
      <w:ind w:left="240"/>
    </w:pPr>
    <w:rPr>
      <w:sz w:val="20"/>
    </w:rPr>
  </w:style>
  <w:style w:type="character" w:customStyle="1" w:styleId="32">
    <w:name w:val="Оглавление 3 Знак"/>
    <w:basedOn w:val="11"/>
    <w:link w:val="31"/>
    <w:rPr>
      <w:color w:val="000000"/>
      <w:sz w:val="20"/>
    </w:rPr>
  </w:style>
  <w:style w:type="paragraph" w:customStyle="1" w:styleId="14">
    <w:name w:val="Строгий1"/>
    <w:basedOn w:val="15"/>
    <w:link w:val="a5"/>
    <w:rPr>
      <w:b/>
    </w:rPr>
  </w:style>
  <w:style w:type="character" w:styleId="a5">
    <w:name w:val="Strong"/>
    <w:basedOn w:val="a0"/>
    <w:link w:val="14"/>
    <w:rPr>
      <w:b/>
    </w:rPr>
  </w:style>
  <w:style w:type="paragraph" w:styleId="a6">
    <w:name w:val="TOC Heading"/>
    <w:basedOn w:val="1"/>
    <w:next w:val="a"/>
    <w:link w:val="a7"/>
    <w:pPr>
      <w:spacing w:line="276" w:lineRule="auto"/>
      <w:outlineLvl w:val="8"/>
    </w:pPr>
  </w:style>
  <w:style w:type="character" w:customStyle="1" w:styleId="a7">
    <w:name w:val="Заголовок оглавления Знак"/>
    <w:basedOn w:val="10"/>
    <w:link w:val="a6"/>
    <w:rPr>
      <w:rFonts w:asciiTheme="majorHAnsi" w:hAnsiTheme="majorHAnsi"/>
      <w:b/>
      <w:color w:val="2F5496" w:themeColor="accent1" w:themeShade="BF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basedOn w:val="11"/>
    <w:link w:val="1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Style14">
    <w:name w:val="Style14"/>
    <w:basedOn w:val="a"/>
    <w:link w:val="Style140"/>
    <w:pPr>
      <w:widowControl w:val="0"/>
      <w:spacing w:after="0" w:line="276" w:lineRule="exact"/>
      <w:ind w:firstLine="576"/>
      <w:jc w:val="both"/>
    </w:pPr>
    <w:rPr>
      <w:rFonts w:ascii="Times New Roman" w:hAnsi="Times New Roman"/>
      <w:sz w:val="24"/>
    </w:rPr>
  </w:style>
  <w:style w:type="character" w:customStyle="1" w:styleId="Style140">
    <w:name w:val="Style14"/>
    <w:basedOn w:val="11"/>
    <w:link w:val="Style14"/>
    <w:rPr>
      <w:rFonts w:ascii="Times New Roman" w:hAnsi="Times New Roman"/>
      <w:sz w:val="24"/>
    </w:rPr>
  </w:style>
  <w:style w:type="paragraph" w:customStyle="1" w:styleId="16">
    <w:name w:val="Гиперссылка1"/>
    <w:basedOn w:val="15"/>
    <w:link w:val="a8"/>
    <w:rPr>
      <w:color w:val="0563C1" w:themeColor="hyperlink"/>
      <w:u w:val="single"/>
    </w:rPr>
  </w:style>
  <w:style w:type="character" w:styleId="a8">
    <w:name w:val="Hyperlink"/>
    <w:basedOn w:val="a0"/>
    <w:link w:val="16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Cambria" w:hAnsi="Cambria"/>
      <w:sz w:val="24"/>
    </w:rPr>
  </w:style>
  <w:style w:type="character" w:customStyle="1" w:styleId="Footnote0">
    <w:name w:val="Footnote"/>
    <w:basedOn w:val="11"/>
    <w:link w:val="Footnote"/>
    <w:rPr>
      <w:rFonts w:ascii="Cambria" w:hAnsi="Cambria"/>
      <w:sz w:val="24"/>
    </w:rPr>
  </w:style>
  <w:style w:type="paragraph" w:styleId="a9">
    <w:name w:val="List Paragraph"/>
    <w:basedOn w:val="a"/>
    <w:link w:val="aa"/>
    <w:pPr>
      <w:spacing w:after="200" w:line="276" w:lineRule="auto"/>
      <w:ind w:left="720"/>
      <w:contextualSpacing/>
    </w:pPr>
  </w:style>
  <w:style w:type="character" w:customStyle="1" w:styleId="aa">
    <w:name w:val="Абзац списка Знак"/>
    <w:basedOn w:val="11"/>
    <w:link w:val="a9"/>
  </w:style>
  <w:style w:type="paragraph" w:styleId="17">
    <w:name w:val="toc 1"/>
    <w:basedOn w:val="a"/>
    <w:next w:val="a"/>
    <w:link w:val="18"/>
    <w:uiPriority w:val="39"/>
    <w:pPr>
      <w:spacing w:before="360" w:after="0" w:line="240" w:lineRule="auto"/>
    </w:pPr>
    <w:rPr>
      <w:rFonts w:asciiTheme="majorHAnsi" w:hAnsiTheme="majorHAnsi"/>
      <w:b/>
      <w:caps/>
      <w:sz w:val="24"/>
    </w:rPr>
  </w:style>
  <w:style w:type="character" w:customStyle="1" w:styleId="18">
    <w:name w:val="Оглавление 1 Знак"/>
    <w:basedOn w:val="11"/>
    <w:link w:val="17"/>
    <w:rPr>
      <w:rFonts w:asciiTheme="majorHAnsi" w:hAnsiTheme="majorHAnsi"/>
      <w:b/>
      <w:caps/>
      <w:color w:val="000000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680"/>
    </w:pPr>
    <w:rPr>
      <w:sz w:val="20"/>
    </w:rPr>
  </w:style>
  <w:style w:type="character" w:customStyle="1" w:styleId="90">
    <w:name w:val="Оглавление 9 Знак"/>
    <w:basedOn w:val="11"/>
    <w:link w:val="9"/>
    <w:rPr>
      <w:color w:val="000000"/>
      <w:sz w:val="20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440"/>
    </w:pPr>
    <w:rPr>
      <w:sz w:val="20"/>
    </w:rPr>
  </w:style>
  <w:style w:type="character" w:customStyle="1" w:styleId="80">
    <w:name w:val="Оглавление 8 Знак"/>
    <w:basedOn w:val="11"/>
    <w:link w:val="8"/>
    <w:rPr>
      <w:color w:val="000000"/>
      <w:sz w:val="20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720"/>
    </w:pPr>
    <w:rPr>
      <w:sz w:val="20"/>
    </w:rPr>
  </w:style>
  <w:style w:type="character" w:customStyle="1" w:styleId="52">
    <w:name w:val="Оглавление 5 Знак"/>
    <w:basedOn w:val="11"/>
    <w:link w:val="51"/>
    <w:rPr>
      <w:color w:val="000000"/>
      <w:sz w:val="20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Cambria" w:hAnsi="Cambria"/>
      <w:sz w:val="24"/>
    </w:rPr>
  </w:style>
  <w:style w:type="character" w:customStyle="1" w:styleId="ac">
    <w:name w:val="Нижний колонтитул Знак"/>
    <w:basedOn w:val="11"/>
    <w:link w:val="ab"/>
    <w:rPr>
      <w:rFonts w:ascii="Cambria" w:hAnsi="Cambria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1"/>
    <w:link w:val="ad"/>
    <w:rPr>
      <w:rFonts w:ascii="Segoe UI" w:hAnsi="Segoe UI"/>
      <w:sz w:val="18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5">
    <w:name w:val="Основной шрифт абзаца1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Заголовок Знак"/>
    <w:link w:val="af1"/>
    <w:rPr>
      <w:rFonts w:ascii="XO Thames" w:hAnsi="XO Thames"/>
      <w:b/>
      <w:sz w:val="52"/>
    </w:rPr>
  </w:style>
  <w:style w:type="paragraph" w:customStyle="1" w:styleId="FontStyle37">
    <w:name w:val="Font Style37"/>
    <w:basedOn w:val="15"/>
    <w:link w:val="FontStyle370"/>
    <w:rPr>
      <w:rFonts w:ascii="Times New Roman" w:hAnsi="Times New Roman"/>
    </w:rPr>
  </w:style>
  <w:style w:type="character" w:customStyle="1" w:styleId="FontStyle370">
    <w:name w:val="Font Style37"/>
    <w:basedOn w:val="a0"/>
    <w:link w:val="FontStyle37"/>
    <w:rPr>
      <w:rFonts w:ascii="Times New Roman" w:hAnsi="Times New Roman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9">
    <w:name w:val="Знак сноски1"/>
    <w:link w:val="af3"/>
    <w:rPr>
      <w:vertAlign w:val="superscript"/>
    </w:rPr>
  </w:style>
  <w:style w:type="character" w:styleId="af3">
    <w:name w:val="footnote reference"/>
    <w:link w:val="19"/>
    <w:rPr>
      <w:vertAlign w:val="superscript"/>
    </w:rPr>
  </w:style>
  <w:style w:type="table" w:styleId="af4">
    <w:name w:val="Light Shading"/>
    <w:basedOn w:val="a1"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</w:style>
  <w:style w:type="table" w:styleId="2-1">
    <w:name w:val="Medium Grid 2 Accent 1"/>
    <w:basedOn w:val="a1"/>
    <w:pPr>
      <w:spacing w:after="0" w:line="240" w:lineRule="auto"/>
    </w:pPr>
    <w:rPr>
      <w:rFonts w:asciiTheme="majorHAnsi" w:hAnsiTheme="majorHAns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7521</Words>
  <Characters>42872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Нестеркина Галина Сергеевна</dc:creator>
  <cp:lastModifiedBy>Нестеркина Галина Сергеевна</cp:lastModifiedBy>
  <cp:revision>2</cp:revision>
  <cp:lastPrinted>2020-12-11T14:10:00Z</cp:lastPrinted>
  <dcterms:created xsi:type="dcterms:W3CDTF">2025-12-16T08:20:00Z</dcterms:created>
  <dcterms:modified xsi:type="dcterms:W3CDTF">2025-12-16T08:20:00Z</dcterms:modified>
</cp:coreProperties>
</file>